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8E269" w14:textId="7BAC6002" w:rsidR="0022213F" w:rsidRPr="0022213F" w:rsidRDefault="0022213F" w:rsidP="0022213F">
      <w:pPr>
        <w:spacing w:after="0" w:line="240" w:lineRule="auto"/>
        <w:jc w:val="right"/>
        <w:rPr>
          <w:rFonts w:ascii="Arial" w:eastAsia="Times New Roman" w:hAnsi="Arial" w:cs="Arial"/>
          <w:b/>
          <w:bCs/>
          <w:i/>
          <w:sz w:val="20"/>
          <w:szCs w:val="20"/>
        </w:rPr>
      </w:pPr>
    </w:p>
    <w:p w14:paraId="2C829B3B" w14:textId="1336AC95" w:rsidR="0022213F" w:rsidRPr="0022213F" w:rsidRDefault="0022213F" w:rsidP="0022213F">
      <w:pPr>
        <w:pBdr>
          <w:bottom w:val="single" w:sz="4" w:space="1" w:color="auto"/>
        </w:pBdr>
        <w:spacing w:after="0" w:line="240" w:lineRule="auto"/>
        <w:rPr>
          <w:rFonts w:ascii="Fira Sans Light" w:eastAsia="Times New Roman" w:hAnsi="Fira Sans Light" w:cs="Times New Roman"/>
          <w:b/>
          <w:bCs/>
        </w:rPr>
      </w:pPr>
      <w:bookmarkStart w:id="0" w:name="_Hlk101352097"/>
      <w:r w:rsidRPr="0022213F">
        <w:rPr>
          <w:rFonts w:ascii="Fira Sans Light" w:eastAsia="Times New Roman" w:hAnsi="Fira Sans Light" w:cs="Times New Roman"/>
          <w:b/>
          <w:bCs/>
        </w:rPr>
        <w:t>Styrelsens förslag till beslut om införande av ett långsikt</w:t>
      </w:r>
      <w:r w:rsidR="00D518AA">
        <w:rPr>
          <w:rFonts w:ascii="Fira Sans Light" w:eastAsia="Times New Roman" w:hAnsi="Fira Sans Light" w:cs="Times New Roman"/>
          <w:b/>
          <w:bCs/>
        </w:rPr>
        <w:t>igt incitamentsprogram (punkt 13</w:t>
      </w:r>
      <w:r w:rsidRPr="0022213F">
        <w:rPr>
          <w:rFonts w:ascii="Fira Sans Light" w:eastAsia="Times New Roman" w:hAnsi="Fira Sans Light" w:cs="Times New Roman"/>
          <w:b/>
          <w:bCs/>
        </w:rPr>
        <w:t>)</w:t>
      </w:r>
    </w:p>
    <w:p w14:paraId="2989EC0B" w14:textId="77777777" w:rsidR="0022213F" w:rsidRPr="0022213F" w:rsidRDefault="0022213F" w:rsidP="0022213F">
      <w:pPr>
        <w:spacing w:after="0" w:line="240" w:lineRule="auto"/>
        <w:jc w:val="both"/>
        <w:rPr>
          <w:rFonts w:ascii="Fira Sans Light" w:eastAsia="Times New Roman" w:hAnsi="Fira Sans Light" w:cs="Times New Roman"/>
        </w:rPr>
      </w:pPr>
    </w:p>
    <w:p w14:paraId="2B313205" w14:textId="2A128569" w:rsidR="0022213F" w:rsidRDefault="00D518AA" w:rsidP="0022213F">
      <w:pPr>
        <w:spacing w:after="0" w:line="240" w:lineRule="auto"/>
        <w:jc w:val="both"/>
        <w:rPr>
          <w:rFonts w:ascii="Fira Sans Light" w:eastAsia="Times New Roman" w:hAnsi="Fira Sans Light" w:cs="Times New Roman"/>
        </w:rPr>
      </w:pPr>
      <w:r w:rsidRPr="00D518AA">
        <w:rPr>
          <w:rFonts w:ascii="Fira Sans Light" w:eastAsia="Times New Roman" w:hAnsi="Fira Sans Light" w:cs="Times New Roman"/>
        </w:rPr>
        <w:t xml:space="preserve">Styrelsen föreslår att årsstämman beslutar om införande av ett nytt långsiktigt incitamentsprogram för ledande befattningshavare och andra nyckelpersoner i Haypp Group AB </w:t>
      </w:r>
      <w:r w:rsidR="00A02236">
        <w:rPr>
          <w:rFonts w:ascii="Fira Sans Light" w:eastAsia="Times New Roman" w:hAnsi="Fira Sans Light" w:cs="Times New Roman"/>
        </w:rPr>
        <w:t xml:space="preserve">(publ) </w:t>
      </w:r>
      <w:r w:rsidRPr="00D518AA">
        <w:rPr>
          <w:rFonts w:ascii="Fira Sans Light" w:eastAsia="Times New Roman" w:hAnsi="Fira Sans Light" w:cs="Times New Roman"/>
        </w:rPr>
        <w:t xml:space="preserve">genom utgivande av teckningsoptioner (”Programmet”), samt makulering av vissa tidigare utgivna teckningsoptioner, i enlighet med nedan. </w:t>
      </w:r>
    </w:p>
    <w:bookmarkEnd w:id="0"/>
    <w:p w14:paraId="1958C35C" w14:textId="77777777" w:rsidR="00D518AA" w:rsidRPr="0022213F" w:rsidRDefault="00D518AA" w:rsidP="0022213F">
      <w:pPr>
        <w:spacing w:after="0" w:line="240" w:lineRule="auto"/>
        <w:jc w:val="both"/>
        <w:rPr>
          <w:rFonts w:ascii="Fira Sans Light" w:eastAsia="Times New Roman" w:hAnsi="Fira Sans Light" w:cs="Times New Roman"/>
        </w:rPr>
      </w:pPr>
    </w:p>
    <w:p w14:paraId="7D4B5638" w14:textId="77777777" w:rsidR="0022213F" w:rsidRPr="0022213F" w:rsidRDefault="0022213F" w:rsidP="0022213F">
      <w:pPr>
        <w:spacing w:after="0" w:line="240" w:lineRule="auto"/>
        <w:jc w:val="both"/>
        <w:rPr>
          <w:rFonts w:ascii="Fira Sans Light" w:eastAsia="Times New Roman" w:hAnsi="Fira Sans Light" w:cs="Times New Roman"/>
          <w:b/>
          <w:u w:val="single"/>
        </w:rPr>
      </w:pPr>
      <w:bookmarkStart w:id="1" w:name="_Hlk101352278"/>
      <w:r w:rsidRPr="0022213F">
        <w:rPr>
          <w:rFonts w:ascii="Fira Sans Light" w:eastAsia="Times New Roman" w:hAnsi="Fira Sans Light" w:cs="Times New Roman"/>
          <w:b/>
          <w:u w:val="single"/>
        </w:rPr>
        <w:t>Emission av</w:t>
      </w:r>
      <w:r w:rsidR="002608F1">
        <w:rPr>
          <w:rFonts w:ascii="Fira Sans Light" w:eastAsia="Times New Roman" w:hAnsi="Fira Sans Light" w:cs="Times New Roman"/>
          <w:b/>
          <w:u w:val="single"/>
        </w:rPr>
        <w:t xml:space="preserve"> teckningsoptioner (punkt 13</w:t>
      </w:r>
      <w:r w:rsidRPr="0022213F">
        <w:rPr>
          <w:rFonts w:ascii="Fira Sans Light" w:eastAsia="Times New Roman" w:hAnsi="Fira Sans Light" w:cs="Times New Roman"/>
          <w:b/>
          <w:u w:val="single"/>
        </w:rPr>
        <w:t>(a))</w:t>
      </w:r>
    </w:p>
    <w:bookmarkEnd w:id="1"/>
    <w:p w14:paraId="4E378C38" w14:textId="77777777" w:rsidR="0022213F" w:rsidRPr="0022213F" w:rsidRDefault="0022213F" w:rsidP="0022213F">
      <w:pPr>
        <w:spacing w:after="0" w:line="240" w:lineRule="auto"/>
        <w:jc w:val="both"/>
        <w:rPr>
          <w:rFonts w:ascii="Fira Sans Light" w:eastAsia="Times New Roman" w:hAnsi="Fira Sans Light" w:cs="Times New Roman"/>
        </w:rPr>
      </w:pPr>
    </w:p>
    <w:p w14:paraId="440B0D25" w14:textId="6FBFBB2F" w:rsidR="0022213F" w:rsidRPr="0022213F" w:rsidRDefault="00F11E1D" w:rsidP="0022213F">
      <w:pPr>
        <w:spacing w:after="0" w:line="240" w:lineRule="auto"/>
        <w:jc w:val="both"/>
        <w:rPr>
          <w:rFonts w:ascii="Fira Sans Light" w:eastAsia="Times New Roman" w:hAnsi="Fira Sans Light" w:cs="Times New Roman"/>
        </w:rPr>
      </w:pPr>
      <w:r w:rsidRPr="00F11E1D">
        <w:rPr>
          <w:rFonts w:ascii="Fira Sans Light" w:eastAsia="Times New Roman" w:hAnsi="Fira Sans Light" w:cs="Times New Roman"/>
        </w:rPr>
        <w:t xml:space="preserve">Styrelsen föreslår att årsstämman, med avvikelse från aktieägarnas företrädesrätt, beslutar om utgivande av högst 1 644 152 teckningsoptioner av serie 2022/2025, vilket innebär att bolagets aktiekapital kan öka med högst cirka 107 705,89 kronor. </w:t>
      </w:r>
      <w:r w:rsidR="0022213F" w:rsidRPr="0022213F">
        <w:rPr>
          <w:rFonts w:ascii="Fira Sans Light" w:eastAsia="Times New Roman" w:hAnsi="Fira Sans Light" w:cs="Times New Roman"/>
        </w:rPr>
        <w:t xml:space="preserve">Teckningsoptionerna ska medföra rätt till nyteckning av </w:t>
      </w:r>
      <w:r>
        <w:rPr>
          <w:rFonts w:ascii="Fira Sans Light" w:eastAsia="Times New Roman" w:hAnsi="Fira Sans Light" w:cs="Times New Roman"/>
        </w:rPr>
        <w:t xml:space="preserve">aktier </w:t>
      </w:r>
      <w:r w:rsidR="0022213F" w:rsidRPr="0022213F">
        <w:rPr>
          <w:rFonts w:ascii="Fira Sans Light" w:eastAsia="Times New Roman" w:hAnsi="Fira Sans Light" w:cs="Times New Roman"/>
        </w:rPr>
        <w:t>i bolaget. Följande villkor ska gälla.</w:t>
      </w:r>
    </w:p>
    <w:p w14:paraId="7704253F" w14:textId="77777777" w:rsidR="0022213F" w:rsidRPr="0022213F" w:rsidRDefault="0022213F" w:rsidP="0022213F">
      <w:pPr>
        <w:spacing w:after="0" w:line="240" w:lineRule="auto"/>
        <w:jc w:val="both"/>
        <w:rPr>
          <w:rFonts w:ascii="Fira Sans Light" w:eastAsia="Times New Roman" w:hAnsi="Fira Sans Light" w:cs="Times New Roman"/>
        </w:rPr>
      </w:pPr>
    </w:p>
    <w:p w14:paraId="7515D5CC" w14:textId="1B0678FD" w:rsidR="0022213F" w:rsidRPr="0022213F" w:rsidRDefault="00F11E1D" w:rsidP="00F11E1D">
      <w:pPr>
        <w:numPr>
          <w:ilvl w:val="0"/>
          <w:numId w:val="2"/>
        </w:numPr>
        <w:spacing w:after="0" w:line="240" w:lineRule="auto"/>
        <w:jc w:val="both"/>
        <w:rPr>
          <w:rFonts w:ascii="Fira Sans Light" w:eastAsia="Times New Roman" w:hAnsi="Fira Sans Light" w:cs="Times New Roman"/>
        </w:rPr>
      </w:pPr>
      <w:bookmarkStart w:id="2" w:name="_Hlk3398674"/>
      <w:bookmarkStart w:id="3" w:name="_Hlk3398812"/>
      <w:r w:rsidRPr="00F11E1D">
        <w:rPr>
          <w:rFonts w:ascii="Fira Sans Light" w:eastAsia="Times New Roman" w:hAnsi="Fira Sans Light" w:cs="Times New Roman"/>
        </w:rPr>
        <w:t>Rätt att teckna teckningsoptionerna ska, med avvikelse från aktieägarnas företrädesrätt, endast tillkomma bolaget eller ett av bolaget helägt dotterbolag, för vidareöverlåtelse till nuvarande och framtida ledande befattningshavare och andra nyckelpersoner i koncernen. Sådan överlåtelse ska s</w:t>
      </w:r>
      <w:r>
        <w:rPr>
          <w:rFonts w:ascii="Fira Sans Light" w:eastAsia="Times New Roman" w:hAnsi="Fira Sans Light" w:cs="Times New Roman"/>
        </w:rPr>
        <w:t>ke till marknadsmässiga villkor</w:t>
      </w:r>
      <w:r w:rsidR="0022213F" w:rsidRPr="0022213F">
        <w:rPr>
          <w:rFonts w:ascii="Fira Sans Light" w:eastAsia="Times New Roman" w:hAnsi="Fira Sans Light" w:cs="Times New Roman"/>
        </w:rPr>
        <w:t>.</w:t>
      </w:r>
      <w:r w:rsidR="00FD3D5C">
        <w:rPr>
          <w:rFonts w:ascii="Fira Sans Light" w:eastAsia="Times New Roman" w:hAnsi="Fira Sans Light" w:cs="Times New Roman"/>
        </w:rPr>
        <w:t xml:space="preserve"> </w:t>
      </w:r>
    </w:p>
    <w:p w14:paraId="61B7F34F" w14:textId="77777777" w:rsidR="0022213F" w:rsidRPr="0022213F" w:rsidRDefault="0022213F" w:rsidP="0022213F">
      <w:pPr>
        <w:spacing w:after="0" w:line="240" w:lineRule="auto"/>
        <w:ind w:left="720"/>
        <w:jc w:val="both"/>
        <w:rPr>
          <w:rFonts w:ascii="Fira Sans Light" w:eastAsia="Times New Roman" w:hAnsi="Fira Sans Light" w:cs="Times New Roman"/>
        </w:rPr>
      </w:pPr>
    </w:p>
    <w:p w14:paraId="68FE15CF" w14:textId="3B6DC919" w:rsidR="0022213F" w:rsidRPr="0022213F" w:rsidRDefault="0022213F" w:rsidP="00526337">
      <w:pPr>
        <w:numPr>
          <w:ilvl w:val="0"/>
          <w:numId w:val="2"/>
        </w:numPr>
        <w:spacing w:after="0" w:line="240" w:lineRule="auto"/>
        <w:jc w:val="both"/>
        <w:rPr>
          <w:rFonts w:ascii="Fira Sans Light" w:eastAsia="Times New Roman" w:hAnsi="Fira Sans Light" w:cs="Times New Roman"/>
        </w:rPr>
      </w:pPr>
      <w:bookmarkStart w:id="4" w:name="_Hlk3969004"/>
      <w:bookmarkStart w:id="5" w:name="_Hlk3402611"/>
      <w:bookmarkEnd w:id="2"/>
      <w:bookmarkEnd w:id="3"/>
      <w:r w:rsidRPr="0022213F">
        <w:rPr>
          <w:rFonts w:ascii="Fira Sans Light" w:eastAsia="Times New Roman" w:hAnsi="Fira Sans Light" w:cs="Times New Roman"/>
        </w:rPr>
        <w:t xml:space="preserve">Teckning av teckningsoptioner ska ske på teckningslista senast den </w:t>
      </w:r>
      <w:r w:rsidR="001A6BD9">
        <w:rPr>
          <w:rFonts w:ascii="Fira Sans Light" w:eastAsia="Times New Roman" w:hAnsi="Fira Sans Light" w:cs="Times New Roman"/>
        </w:rPr>
        <w:t xml:space="preserve">25 maj </w:t>
      </w:r>
      <w:r w:rsidRPr="0022213F">
        <w:rPr>
          <w:rFonts w:ascii="Fira Sans Light" w:eastAsia="Times New Roman" w:hAnsi="Fira Sans Light" w:cs="Times New Roman"/>
        </w:rPr>
        <w:t>2022. Styrelsen ska dock ha rätt att förlänga teckningstiden.</w:t>
      </w:r>
    </w:p>
    <w:bookmarkEnd w:id="4"/>
    <w:bookmarkEnd w:id="5"/>
    <w:p w14:paraId="7697868E" w14:textId="77777777" w:rsidR="0022213F" w:rsidRPr="0022213F" w:rsidRDefault="0022213F" w:rsidP="0022213F">
      <w:pPr>
        <w:spacing w:after="0" w:line="240" w:lineRule="auto"/>
        <w:ind w:left="720"/>
        <w:jc w:val="both"/>
        <w:rPr>
          <w:rFonts w:ascii="Fira Sans Light" w:eastAsia="Times New Roman" w:hAnsi="Fira Sans Light" w:cs="Times New Roman"/>
        </w:rPr>
      </w:pPr>
    </w:p>
    <w:p w14:paraId="2E11E60E" w14:textId="77777777" w:rsidR="0022213F" w:rsidRPr="0022213F" w:rsidRDefault="0022213F" w:rsidP="0022213F">
      <w:pPr>
        <w:numPr>
          <w:ilvl w:val="0"/>
          <w:numId w:val="2"/>
        </w:numPr>
        <w:spacing w:after="0" w:line="240" w:lineRule="auto"/>
        <w:rPr>
          <w:rFonts w:ascii="Fira Sans Light" w:eastAsia="Times New Roman" w:hAnsi="Fira Sans Light" w:cs="Times New Roman"/>
        </w:rPr>
      </w:pPr>
      <w:r w:rsidRPr="0022213F">
        <w:rPr>
          <w:rFonts w:ascii="Fira Sans Light" w:eastAsia="Times New Roman" w:hAnsi="Fira Sans Light" w:cs="Times New Roman"/>
        </w:rPr>
        <w:t>Teckningsoptionerna ska ges ut vederlagsfritt.</w:t>
      </w:r>
      <w:bookmarkStart w:id="6" w:name="_Hlk3399193"/>
      <w:bookmarkStart w:id="7" w:name="_Hlk3399954"/>
    </w:p>
    <w:p w14:paraId="7FB37349" w14:textId="77777777" w:rsidR="0022213F" w:rsidRPr="0022213F" w:rsidRDefault="0022213F" w:rsidP="0022213F">
      <w:pPr>
        <w:spacing w:after="0" w:line="240" w:lineRule="auto"/>
        <w:ind w:left="720"/>
        <w:rPr>
          <w:rFonts w:ascii="Fira Sans Light" w:eastAsia="Times New Roman" w:hAnsi="Fira Sans Light" w:cs="Times New Roman"/>
        </w:rPr>
      </w:pPr>
    </w:p>
    <w:bookmarkEnd w:id="6"/>
    <w:p w14:paraId="225AAD4F" w14:textId="2C14BE17" w:rsidR="0022213F" w:rsidRPr="0022213F" w:rsidRDefault="00F11E1D" w:rsidP="00F11E1D">
      <w:pPr>
        <w:numPr>
          <w:ilvl w:val="0"/>
          <w:numId w:val="2"/>
        </w:numPr>
        <w:spacing w:after="0" w:line="240" w:lineRule="auto"/>
        <w:jc w:val="both"/>
        <w:rPr>
          <w:rFonts w:ascii="Fira Sans Light" w:eastAsia="Times New Roman" w:hAnsi="Fira Sans Light" w:cs="Times New Roman"/>
        </w:rPr>
      </w:pPr>
      <w:r w:rsidRPr="00F11E1D">
        <w:rPr>
          <w:rFonts w:ascii="Fira Sans Light" w:eastAsia="Times New Roman" w:hAnsi="Fira Sans Light" w:cs="Times New Roman"/>
        </w:rPr>
        <w:t xml:space="preserve">Varje teckningsoption berättigar till teckning av en ny aktie i bolaget till en teckningskurs om 50 kronor. Teckning av nya aktier med </w:t>
      </w:r>
      <w:r w:rsidRPr="00F00C37">
        <w:rPr>
          <w:rFonts w:ascii="Fira Sans Light" w:eastAsia="Times New Roman" w:hAnsi="Fira Sans Light" w:cs="Times New Roman"/>
        </w:rPr>
        <w:t xml:space="preserve">stöd av teckningsoptionerna ska ske under perioden 31 maj 2022 till och med 31 maj 2025. </w:t>
      </w:r>
      <w:r w:rsidR="0022213F" w:rsidRPr="00F00C37">
        <w:rPr>
          <w:rFonts w:ascii="Fira Sans Light" w:eastAsia="Times New Roman" w:hAnsi="Fira Sans Light" w:cs="Times New Roman"/>
        </w:rPr>
        <w:t>Teckningskursen kan dock aldrig understiga aktiens kvotvärde. Det belopp som överstiger aktiernas kvotvärde ska tillföras den fria överkursfonden.</w:t>
      </w:r>
    </w:p>
    <w:bookmarkEnd w:id="7"/>
    <w:p w14:paraId="0BB777DC" w14:textId="77777777" w:rsidR="0022213F" w:rsidRPr="0022213F" w:rsidRDefault="0022213F" w:rsidP="0022213F">
      <w:pPr>
        <w:spacing w:after="0" w:line="240" w:lineRule="auto"/>
        <w:ind w:left="720"/>
        <w:jc w:val="both"/>
        <w:rPr>
          <w:rFonts w:ascii="Fira Sans Light" w:eastAsia="Times New Roman" w:hAnsi="Fira Sans Light" w:cs="Times New Roman"/>
        </w:rPr>
      </w:pPr>
    </w:p>
    <w:p w14:paraId="255140D5" w14:textId="17FA3094" w:rsidR="00CD053E" w:rsidRDefault="0022213F" w:rsidP="00CD053E">
      <w:pPr>
        <w:numPr>
          <w:ilvl w:val="0"/>
          <w:numId w:val="2"/>
        </w:numPr>
        <w:spacing w:after="0" w:line="240" w:lineRule="auto"/>
        <w:jc w:val="both"/>
        <w:rPr>
          <w:rFonts w:ascii="Fira Sans Light" w:eastAsia="Times New Roman" w:hAnsi="Fira Sans Light" w:cs="Times New Roman"/>
        </w:rPr>
      </w:pPr>
      <w:r w:rsidRPr="0022213F">
        <w:rPr>
          <w:rFonts w:ascii="Fira Sans Light" w:eastAsia="Times New Roman" w:hAnsi="Fira Sans Light" w:cs="Times New Roman"/>
        </w:rPr>
        <w:t xml:space="preserve">Ny </w:t>
      </w:r>
      <w:r w:rsidR="00B53428">
        <w:rPr>
          <w:rFonts w:ascii="Fira Sans Light" w:eastAsia="Times New Roman" w:hAnsi="Fira Sans Light" w:cs="Times New Roman"/>
        </w:rPr>
        <w:t>aktie</w:t>
      </w:r>
      <w:r w:rsidRPr="0022213F">
        <w:rPr>
          <w:rFonts w:ascii="Fira Sans Light" w:eastAsia="Times New Roman" w:hAnsi="Fira Sans Light" w:cs="Times New Roman"/>
        </w:rPr>
        <w:t xml:space="preserve"> som tecknats genom utnyttjande av Teckningsoption medför rätt till vinstutdelning första gången på den avstämningsdag för utdelning som infaller närmast efter det att aktien registrerats vid Bolagsverket och aktierna införts i den av Euroclear Sweden AB förda aktieboken.</w:t>
      </w:r>
      <w:bookmarkStart w:id="8" w:name="_Hlk3969243"/>
    </w:p>
    <w:p w14:paraId="74264972" w14:textId="52E9462D" w:rsidR="00EF4897" w:rsidRDefault="00EF4897" w:rsidP="002740FB">
      <w:pPr>
        <w:spacing w:after="0" w:line="240" w:lineRule="auto"/>
        <w:jc w:val="both"/>
        <w:rPr>
          <w:rFonts w:ascii="Fira Sans Light" w:eastAsia="Times New Roman" w:hAnsi="Fira Sans Light" w:cs="Times New Roman"/>
        </w:rPr>
      </w:pPr>
    </w:p>
    <w:p w14:paraId="60CF1D9D" w14:textId="5A3616AB" w:rsidR="00CD053E" w:rsidRDefault="00CD053E" w:rsidP="00CD053E">
      <w:pPr>
        <w:numPr>
          <w:ilvl w:val="0"/>
          <w:numId w:val="2"/>
        </w:numPr>
        <w:spacing w:after="0" w:line="240" w:lineRule="auto"/>
        <w:jc w:val="both"/>
        <w:rPr>
          <w:rFonts w:ascii="Fira Sans Light" w:eastAsia="Times New Roman" w:hAnsi="Fira Sans Light" w:cs="Times New Roman"/>
        </w:rPr>
      </w:pPr>
      <w:r w:rsidRPr="00CD053E">
        <w:rPr>
          <w:rFonts w:ascii="Fira Sans Light" w:eastAsia="Times New Roman" w:hAnsi="Fira Sans Light" w:cs="Times New Roman"/>
        </w:rPr>
        <w:t>Motiven för förslaget och skälen till avvikelsen från aktieägarnas företrädesrätt är att implementera Programmet för att skapa förutsättningar för att motivera, behålla samt rekrytera ledande befattningshavare och andra nyckelpersoner i koncernen. Styrelsen anser att det ligger i samtliga aktieägares intresse att ledande befattningshavare och andra nyckelpersoner har ett långsiktigt intresse av en god värdeutveckling på aktien i bolaget.</w:t>
      </w:r>
      <w:bookmarkEnd w:id="8"/>
    </w:p>
    <w:p w14:paraId="681094A8" w14:textId="77777777" w:rsidR="00EF4897" w:rsidRDefault="00EF4897" w:rsidP="002740FB">
      <w:pPr>
        <w:spacing w:after="0" w:line="240" w:lineRule="auto"/>
        <w:ind w:left="720"/>
        <w:jc w:val="both"/>
        <w:rPr>
          <w:rFonts w:ascii="Fira Sans Light" w:eastAsia="Times New Roman" w:hAnsi="Fira Sans Light" w:cs="Times New Roman"/>
        </w:rPr>
      </w:pPr>
    </w:p>
    <w:p w14:paraId="66107245" w14:textId="789906DB" w:rsidR="0022213F" w:rsidRDefault="00CD053E" w:rsidP="00CD053E">
      <w:pPr>
        <w:numPr>
          <w:ilvl w:val="0"/>
          <w:numId w:val="2"/>
        </w:numPr>
        <w:spacing w:after="0" w:line="240" w:lineRule="auto"/>
        <w:jc w:val="both"/>
        <w:rPr>
          <w:rFonts w:ascii="Fira Sans Light" w:eastAsia="Times New Roman" w:hAnsi="Fira Sans Light" w:cs="Times New Roman"/>
        </w:rPr>
      </w:pPr>
      <w:r w:rsidRPr="00CD053E">
        <w:rPr>
          <w:rFonts w:ascii="Fira Sans Light" w:eastAsia="Times New Roman" w:hAnsi="Fira Sans Light" w:cs="Times New Roman"/>
        </w:rPr>
        <w:t xml:space="preserve">Vid fullt utnyttjande av teckningsoptionerna på vid beslutstillfället gällande villkor kommer antalet aktier och röster i bolaget att öka med 1 644 152, vilket motsvarar cirka 5 procent av antalet aktier och röster i bolaget. Vid fullt utnyttjande av samtliga utestående teckningsoptioner i bolaget, inklusive de teckningsoptioner som föreslås ges ut och med beaktande av </w:t>
      </w:r>
      <w:r>
        <w:rPr>
          <w:rFonts w:ascii="Fira Sans Light" w:eastAsia="Times New Roman" w:hAnsi="Fira Sans Light" w:cs="Times New Roman"/>
        </w:rPr>
        <w:t xml:space="preserve">nedan </w:t>
      </w:r>
      <w:r w:rsidRPr="00CD053E">
        <w:rPr>
          <w:rFonts w:ascii="Fira Sans Light" w:eastAsia="Times New Roman" w:hAnsi="Fira Sans Light" w:cs="Times New Roman"/>
        </w:rPr>
        <w:t>föreslagna makulering av tidigare utgivna teckningsoptioner, kan antalet aktier och röster i bolaget öka med högst 3 234 338, vilket motsvarar cirka 10 procent av antalet aktier och röster i bolaget. Utspädningseffekten har beräknats som antalet tillkommande aktier och röster vid fullt utnyttjande i förhållande till antalet aktier och röster efter fullt utnyttjande.</w:t>
      </w:r>
    </w:p>
    <w:p w14:paraId="21A90981" w14:textId="2999F9A3" w:rsidR="00CD053E" w:rsidRPr="00CD053E" w:rsidRDefault="00CD053E" w:rsidP="00CD053E">
      <w:pPr>
        <w:spacing w:after="0" w:line="240" w:lineRule="auto"/>
        <w:jc w:val="both"/>
        <w:rPr>
          <w:rFonts w:ascii="Fira Sans Light" w:eastAsia="Times New Roman" w:hAnsi="Fira Sans Light" w:cs="Times New Roman"/>
        </w:rPr>
      </w:pPr>
    </w:p>
    <w:p w14:paraId="1FFCA1E0" w14:textId="77777777" w:rsidR="0022213F" w:rsidRPr="0022213F" w:rsidRDefault="0022213F" w:rsidP="0022213F">
      <w:pPr>
        <w:numPr>
          <w:ilvl w:val="0"/>
          <w:numId w:val="2"/>
        </w:numPr>
        <w:spacing w:after="0" w:line="240" w:lineRule="auto"/>
        <w:jc w:val="both"/>
        <w:rPr>
          <w:rFonts w:ascii="Fira Sans Light" w:eastAsia="Times New Roman" w:hAnsi="Fira Sans Light" w:cs="Times New Roman"/>
        </w:rPr>
      </w:pPr>
      <w:r w:rsidRPr="0022213F">
        <w:rPr>
          <w:rFonts w:ascii="Fira Sans Light" w:eastAsia="Times New Roman" w:hAnsi="Fira Sans Light" w:cs="Times New Roman"/>
        </w:rPr>
        <w:lastRenderedPageBreak/>
        <w:t xml:space="preserve">De fullständiga villkoren för teckningsoptionerna framgår av </w:t>
      </w:r>
      <w:r w:rsidRPr="0022213F">
        <w:rPr>
          <w:rFonts w:ascii="Fira Sans Light" w:eastAsia="Times New Roman" w:hAnsi="Fira Sans Light" w:cs="Times New Roman"/>
          <w:u w:val="single"/>
        </w:rPr>
        <w:t>Bilaga</w:t>
      </w:r>
      <w:r w:rsidRPr="0022213F">
        <w:rPr>
          <w:rFonts w:ascii="Fira Sans Light" w:eastAsia="Times New Roman" w:hAnsi="Fira Sans Light" w:cs="Times New Roman"/>
        </w:rPr>
        <w:t>.</w:t>
      </w:r>
    </w:p>
    <w:p w14:paraId="39DADBED" w14:textId="77777777" w:rsidR="0022213F" w:rsidRPr="0022213F" w:rsidRDefault="0022213F" w:rsidP="0022213F">
      <w:pPr>
        <w:spacing w:after="0" w:line="240" w:lineRule="auto"/>
        <w:ind w:left="720"/>
        <w:jc w:val="both"/>
        <w:rPr>
          <w:rFonts w:ascii="Fira Sans Light" w:eastAsia="Times New Roman" w:hAnsi="Fira Sans Light" w:cs="Times New Roman"/>
        </w:rPr>
      </w:pPr>
    </w:p>
    <w:p w14:paraId="1C33ECDD" w14:textId="77777777" w:rsidR="0022213F" w:rsidRPr="0022213F" w:rsidRDefault="0022213F" w:rsidP="0022213F">
      <w:pPr>
        <w:numPr>
          <w:ilvl w:val="0"/>
          <w:numId w:val="2"/>
        </w:numPr>
        <w:spacing w:after="0" w:line="240" w:lineRule="auto"/>
        <w:jc w:val="both"/>
        <w:rPr>
          <w:rFonts w:ascii="Fira Sans Light" w:eastAsia="Times New Roman" w:hAnsi="Fira Sans Light" w:cs="Times New Roman"/>
        </w:rPr>
      </w:pPr>
      <w:r w:rsidRPr="0022213F">
        <w:rPr>
          <w:rFonts w:ascii="Fira Sans Light" w:eastAsia="Times New Roman" w:hAnsi="Fira Sans Light" w:cs="Times New Roman"/>
        </w:rPr>
        <w:t>Verkställande direktören bemyndigas att vidta de mindre justeringar i detta beslut som kan komma att vara nödvändiga i samband med registrering hos Bolagsverket och Euroclear Sweden AB.</w:t>
      </w:r>
    </w:p>
    <w:p w14:paraId="0F12A4FE" w14:textId="77777777" w:rsidR="0022213F" w:rsidRPr="0022213F" w:rsidRDefault="0022213F" w:rsidP="0022213F">
      <w:pPr>
        <w:spacing w:after="0" w:line="240" w:lineRule="auto"/>
        <w:jc w:val="center"/>
        <w:rPr>
          <w:rFonts w:ascii="Fira Sans Light" w:eastAsia="Times New Roman" w:hAnsi="Fira Sans Light" w:cs="Times New Roman"/>
        </w:rPr>
      </w:pPr>
      <w:r w:rsidRPr="0022213F">
        <w:rPr>
          <w:rFonts w:ascii="Fira Sans Light" w:eastAsia="Times New Roman" w:hAnsi="Fira Sans Light" w:cs="Times New Roman"/>
        </w:rPr>
        <w:t>_________________________</w:t>
      </w:r>
    </w:p>
    <w:p w14:paraId="59505B6B" w14:textId="77777777" w:rsidR="0022213F" w:rsidRPr="0022213F" w:rsidRDefault="0022213F" w:rsidP="0022213F">
      <w:pPr>
        <w:spacing w:after="0" w:line="240" w:lineRule="auto"/>
        <w:jc w:val="both"/>
        <w:rPr>
          <w:rFonts w:ascii="Fira Sans Light" w:eastAsia="Times New Roman" w:hAnsi="Fira Sans Light" w:cs="Times New Roman"/>
        </w:rPr>
      </w:pPr>
    </w:p>
    <w:p w14:paraId="1A6C7745" w14:textId="77777777" w:rsidR="0022213F" w:rsidRPr="0022213F" w:rsidRDefault="0022213F" w:rsidP="0022213F">
      <w:pPr>
        <w:spacing w:after="0" w:line="240" w:lineRule="auto"/>
        <w:jc w:val="both"/>
        <w:rPr>
          <w:rFonts w:ascii="Fira Sans Light" w:eastAsia="Times New Roman" w:hAnsi="Fira Sans Light" w:cs="Times New Roman"/>
        </w:rPr>
      </w:pPr>
      <w:bookmarkStart w:id="9" w:name="_Hlk101353899"/>
    </w:p>
    <w:p w14:paraId="4E284C6F" w14:textId="77777777" w:rsidR="0022213F" w:rsidRPr="0022213F" w:rsidRDefault="0022213F" w:rsidP="0022213F">
      <w:pPr>
        <w:spacing w:after="0" w:line="240" w:lineRule="auto"/>
        <w:jc w:val="both"/>
        <w:rPr>
          <w:rFonts w:ascii="Fira Sans Light" w:eastAsia="Times New Roman" w:hAnsi="Fira Sans Light" w:cs="Times New Roman"/>
          <w:b/>
          <w:u w:val="single"/>
        </w:rPr>
      </w:pPr>
      <w:bookmarkStart w:id="10" w:name="_Hlk101353916"/>
      <w:r w:rsidRPr="0022213F">
        <w:rPr>
          <w:rFonts w:ascii="Fira Sans Light" w:eastAsia="Times New Roman" w:hAnsi="Fira Sans Light" w:cs="Times New Roman"/>
          <w:b/>
          <w:u w:val="single"/>
        </w:rPr>
        <w:t>Godkännande om överlåtels</w:t>
      </w:r>
      <w:r w:rsidR="002608F1">
        <w:rPr>
          <w:rFonts w:ascii="Fira Sans Light" w:eastAsia="Times New Roman" w:hAnsi="Fira Sans Light" w:cs="Times New Roman"/>
          <w:b/>
          <w:u w:val="single"/>
        </w:rPr>
        <w:t>e av teckningsoptioner (punkt 13</w:t>
      </w:r>
      <w:r w:rsidRPr="0022213F">
        <w:rPr>
          <w:rFonts w:ascii="Fira Sans Light" w:eastAsia="Times New Roman" w:hAnsi="Fira Sans Light" w:cs="Times New Roman"/>
          <w:b/>
          <w:u w:val="single"/>
        </w:rPr>
        <w:t>(b))</w:t>
      </w:r>
    </w:p>
    <w:bookmarkEnd w:id="9"/>
    <w:bookmarkEnd w:id="10"/>
    <w:p w14:paraId="29CDD3F4" w14:textId="2646C51C" w:rsidR="00AA5B5B" w:rsidRPr="00F477FF" w:rsidRDefault="00AA5B5B" w:rsidP="008D224D">
      <w:pPr>
        <w:jc w:val="both"/>
        <w:rPr>
          <w:bCs/>
        </w:rPr>
      </w:pPr>
      <w:r w:rsidRPr="00F477FF">
        <w:rPr>
          <w:bCs/>
        </w:rPr>
        <w:t>För att möjliggöra bolagets leverans av teckningsoptioner enligt Programmet föreslår styrelsen att årsstämman beslutar att godkänna att teckningsoptionerna som emitterats i enlighet med punkt 1</w:t>
      </w:r>
      <w:r>
        <w:rPr>
          <w:bCs/>
        </w:rPr>
        <w:t>3</w:t>
      </w:r>
      <w:r w:rsidRPr="00F477FF">
        <w:rPr>
          <w:bCs/>
        </w:rPr>
        <w:t>(a) ovan, direkt eller indirekt, får överlåtas till deltagarna i Programmet till ett pris per teckningsoption uppgående till teckningsoptionens marknadsvärde vid överlåtelsetidpunkten, beräknat enligt Black &amp; Scholes värderingsmodell för optioner.</w:t>
      </w:r>
    </w:p>
    <w:p w14:paraId="5849020B" w14:textId="77777777" w:rsidR="00AA5B5B" w:rsidRPr="00F477FF" w:rsidRDefault="00AA5B5B" w:rsidP="00AA5B5B">
      <w:pPr>
        <w:rPr>
          <w:bCs/>
        </w:rPr>
      </w:pPr>
      <w:bookmarkStart w:id="11" w:name="_Hlk98769516"/>
      <w:r w:rsidRPr="00F477FF">
        <w:rPr>
          <w:bCs/>
        </w:rPr>
        <w:t xml:space="preserve">Programmet omfattar högst </w:t>
      </w:r>
      <w:r>
        <w:t>40</w:t>
      </w:r>
      <w:r w:rsidRPr="00F477FF">
        <w:rPr>
          <w:bCs/>
        </w:rPr>
        <w:t xml:space="preserve"> personer. Teckningsoptionerna ska tilldelas enligt nedanstående principer.</w:t>
      </w:r>
    </w:p>
    <w:p w14:paraId="03E04800" w14:textId="77777777" w:rsidR="00AA5B5B" w:rsidRPr="00F477FF" w:rsidRDefault="00AA5B5B" w:rsidP="00AA5B5B">
      <w:pPr>
        <w:rPr>
          <w:bCs/>
        </w:rPr>
      </w:pPr>
    </w:p>
    <w:tbl>
      <w:tblPr>
        <w:tblW w:w="0" w:type="auto"/>
        <w:tblInd w:w="1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1"/>
        <w:gridCol w:w="2833"/>
      </w:tblGrid>
      <w:tr w:rsidR="00AA5B5B" w:rsidRPr="00F477FF" w14:paraId="3976C31A" w14:textId="77777777" w:rsidTr="00A02236">
        <w:trPr>
          <w:trHeight w:val="244"/>
        </w:trPr>
        <w:tc>
          <w:tcPr>
            <w:tcW w:w="4551" w:type="dxa"/>
            <w:shd w:val="clear" w:color="auto" w:fill="auto"/>
          </w:tcPr>
          <w:p w14:paraId="4E36DFF9" w14:textId="77777777" w:rsidR="00AA5B5B" w:rsidRPr="00F477FF" w:rsidRDefault="00AA5B5B" w:rsidP="00A02236">
            <w:pPr>
              <w:rPr>
                <w:b/>
                <w:bCs/>
              </w:rPr>
            </w:pPr>
            <w:bookmarkStart w:id="12" w:name="_Hlk100761077"/>
            <w:bookmarkStart w:id="13" w:name="_Hlk99454160"/>
            <w:r w:rsidRPr="00F477FF">
              <w:rPr>
                <w:b/>
                <w:bCs/>
              </w:rPr>
              <w:t>Kategori</w:t>
            </w:r>
          </w:p>
        </w:tc>
        <w:tc>
          <w:tcPr>
            <w:tcW w:w="2833" w:type="dxa"/>
            <w:shd w:val="clear" w:color="auto" w:fill="auto"/>
          </w:tcPr>
          <w:p w14:paraId="2A3B213C" w14:textId="77777777" w:rsidR="00AA5B5B" w:rsidRPr="00F477FF" w:rsidRDefault="00AA5B5B" w:rsidP="00A02236">
            <w:pPr>
              <w:rPr>
                <w:bCs/>
              </w:rPr>
            </w:pPr>
            <w:bookmarkStart w:id="14" w:name="_Hlk100761028"/>
            <w:r w:rsidRPr="00F477FF">
              <w:rPr>
                <w:b/>
                <w:bCs/>
              </w:rPr>
              <w:t>Maximalt antal optioner per person/kategori</w:t>
            </w:r>
            <w:bookmarkEnd w:id="14"/>
          </w:p>
        </w:tc>
      </w:tr>
      <w:tr w:rsidR="00AA5B5B" w:rsidRPr="00F477FF" w14:paraId="2E366B56" w14:textId="77777777" w:rsidTr="00A02236">
        <w:trPr>
          <w:trHeight w:val="315"/>
        </w:trPr>
        <w:tc>
          <w:tcPr>
            <w:tcW w:w="4551" w:type="dxa"/>
            <w:shd w:val="clear" w:color="auto" w:fill="auto"/>
          </w:tcPr>
          <w:p w14:paraId="1C27A127" w14:textId="77777777" w:rsidR="00AA5B5B" w:rsidRPr="00F477FF" w:rsidRDefault="00AA5B5B" w:rsidP="00A02236">
            <w:pPr>
              <w:rPr>
                <w:bCs/>
              </w:rPr>
            </w:pPr>
            <w:bookmarkStart w:id="15" w:name="_Hlk33126835"/>
            <w:bookmarkEnd w:id="12"/>
            <w:r w:rsidRPr="00F477FF">
              <w:rPr>
                <w:bCs/>
              </w:rPr>
              <w:t>Verkställande direktör (1 person)</w:t>
            </w:r>
          </w:p>
        </w:tc>
        <w:tc>
          <w:tcPr>
            <w:tcW w:w="2833" w:type="dxa"/>
            <w:shd w:val="clear" w:color="auto" w:fill="auto"/>
          </w:tcPr>
          <w:p w14:paraId="375E0D71" w14:textId="77777777" w:rsidR="00AA5B5B" w:rsidRPr="00F477FF" w:rsidRDefault="00AA5B5B" w:rsidP="00A02236">
            <w:pPr>
              <w:rPr>
                <w:bCs/>
              </w:rPr>
            </w:pPr>
            <w:r>
              <w:rPr>
                <w:bCs/>
              </w:rPr>
              <w:t>116 883</w:t>
            </w:r>
          </w:p>
        </w:tc>
      </w:tr>
      <w:bookmarkEnd w:id="15"/>
      <w:tr w:rsidR="00AA5B5B" w:rsidRPr="00F477FF" w14:paraId="30E99806" w14:textId="77777777" w:rsidTr="00A02236">
        <w:trPr>
          <w:trHeight w:val="210"/>
        </w:trPr>
        <w:tc>
          <w:tcPr>
            <w:tcW w:w="4551" w:type="dxa"/>
            <w:shd w:val="clear" w:color="auto" w:fill="auto"/>
          </w:tcPr>
          <w:p w14:paraId="78C0A06D" w14:textId="77777777" w:rsidR="00AA5B5B" w:rsidRPr="00F477FF" w:rsidRDefault="00AA5B5B" w:rsidP="00A02236">
            <w:pPr>
              <w:rPr>
                <w:bCs/>
              </w:rPr>
            </w:pPr>
            <w:r>
              <w:rPr>
                <w:bCs/>
              </w:rPr>
              <w:t>Övrig ledningsgrupp</w:t>
            </w:r>
            <w:r w:rsidRPr="00F477FF">
              <w:rPr>
                <w:bCs/>
              </w:rPr>
              <w:t xml:space="preserve"> (</w:t>
            </w:r>
            <w:r>
              <w:t>9</w:t>
            </w:r>
            <w:r w:rsidRPr="00F477FF">
              <w:rPr>
                <w:bCs/>
              </w:rPr>
              <w:t xml:space="preserve"> personer)</w:t>
            </w:r>
          </w:p>
        </w:tc>
        <w:tc>
          <w:tcPr>
            <w:tcW w:w="2833" w:type="dxa"/>
            <w:shd w:val="clear" w:color="auto" w:fill="auto"/>
          </w:tcPr>
          <w:p w14:paraId="10D75BCE" w14:textId="77777777" w:rsidR="00AA5B5B" w:rsidRPr="00F477FF" w:rsidRDefault="00AA5B5B" w:rsidP="00A02236">
            <w:pPr>
              <w:rPr>
                <w:bCs/>
              </w:rPr>
            </w:pPr>
            <w:r w:rsidRPr="00834A37">
              <w:t>230 583</w:t>
            </w:r>
            <w:r w:rsidRPr="00F477FF">
              <w:rPr>
                <w:bCs/>
              </w:rPr>
              <w:t xml:space="preserve"> / </w:t>
            </w:r>
            <w:r>
              <w:rPr>
                <w:bCs/>
              </w:rPr>
              <w:t>1 279 051</w:t>
            </w:r>
          </w:p>
        </w:tc>
      </w:tr>
      <w:tr w:rsidR="00AA5B5B" w:rsidRPr="00F477FF" w14:paraId="6CBD0904" w14:textId="77777777" w:rsidTr="00A02236">
        <w:trPr>
          <w:trHeight w:val="210"/>
        </w:trPr>
        <w:tc>
          <w:tcPr>
            <w:tcW w:w="4551" w:type="dxa"/>
            <w:shd w:val="clear" w:color="auto" w:fill="auto"/>
          </w:tcPr>
          <w:p w14:paraId="0C79DBC6" w14:textId="77777777" w:rsidR="00AA5B5B" w:rsidRPr="00F477FF" w:rsidRDefault="00AA5B5B" w:rsidP="00A02236">
            <w:pPr>
              <w:rPr>
                <w:bCs/>
              </w:rPr>
            </w:pPr>
            <w:r w:rsidRPr="00F477FF">
              <w:rPr>
                <w:bCs/>
              </w:rPr>
              <w:t xml:space="preserve">Övriga </w:t>
            </w:r>
            <w:r>
              <w:rPr>
                <w:bCs/>
              </w:rPr>
              <w:t>nyckelpersoner</w:t>
            </w:r>
            <w:r w:rsidRPr="00F477FF">
              <w:rPr>
                <w:bCs/>
              </w:rPr>
              <w:t xml:space="preserve"> (</w:t>
            </w:r>
            <w:r>
              <w:t>30</w:t>
            </w:r>
            <w:r w:rsidRPr="00F477FF">
              <w:rPr>
                <w:bCs/>
              </w:rPr>
              <w:t xml:space="preserve"> person</w:t>
            </w:r>
            <w:r>
              <w:rPr>
                <w:bCs/>
              </w:rPr>
              <w:t>er</w:t>
            </w:r>
            <w:r w:rsidRPr="00F477FF">
              <w:rPr>
                <w:bCs/>
              </w:rPr>
              <w:t>)</w:t>
            </w:r>
          </w:p>
        </w:tc>
        <w:tc>
          <w:tcPr>
            <w:tcW w:w="2833" w:type="dxa"/>
            <w:shd w:val="clear" w:color="auto" w:fill="auto"/>
          </w:tcPr>
          <w:p w14:paraId="39F0FA3F" w14:textId="77777777" w:rsidR="00AA5B5B" w:rsidRPr="00F477FF" w:rsidRDefault="00AA5B5B" w:rsidP="00A02236">
            <w:pPr>
              <w:rPr>
                <w:bCs/>
              </w:rPr>
            </w:pPr>
            <w:r w:rsidRPr="00834A37">
              <w:t>32 550</w:t>
            </w:r>
            <w:r w:rsidRPr="00F477FF">
              <w:rPr>
                <w:bCs/>
              </w:rPr>
              <w:t xml:space="preserve"> / </w:t>
            </w:r>
            <w:r>
              <w:rPr>
                <w:bCs/>
              </w:rPr>
              <w:t>248 218</w:t>
            </w:r>
          </w:p>
        </w:tc>
      </w:tr>
      <w:bookmarkEnd w:id="11"/>
      <w:bookmarkEnd w:id="13"/>
    </w:tbl>
    <w:p w14:paraId="2B0FDF42" w14:textId="77777777" w:rsidR="00AA5B5B" w:rsidRPr="00F477FF" w:rsidRDefault="00AA5B5B" w:rsidP="00AA5B5B">
      <w:pPr>
        <w:rPr>
          <w:bCs/>
        </w:rPr>
      </w:pPr>
    </w:p>
    <w:p w14:paraId="363A95C7" w14:textId="5464EF04" w:rsidR="0022213F" w:rsidRDefault="00AA5B5B" w:rsidP="002740FB">
      <w:pPr>
        <w:rPr>
          <w:rFonts w:ascii="Fira Sans Light" w:eastAsia="Times New Roman" w:hAnsi="Fira Sans Light" w:cs="Times New Roman"/>
          <w:sz w:val="24"/>
          <w:szCs w:val="20"/>
        </w:rPr>
      </w:pPr>
      <w:bookmarkStart w:id="16" w:name="_Hlk98929889"/>
      <w:r w:rsidRPr="00F477FF">
        <w:rPr>
          <w:bCs/>
        </w:rPr>
        <w:t xml:space="preserve">För det fall deltagarna önskar förvärva ett större antal teckningsoptioner än det antal som anges ovan, ska tilldelning av teckningsoptioner, som inte förvärvats av annan inom ramen för emissionens högsta belopp, göras i förhållande till antalet teckningsoptioner som relevanta deltagare önskar förvärva. </w:t>
      </w:r>
      <w:bookmarkEnd w:id="16"/>
    </w:p>
    <w:p w14:paraId="0090C066" w14:textId="77777777" w:rsidR="002608F1" w:rsidRDefault="002608F1" w:rsidP="0022213F">
      <w:pPr>
        <w:spacing w:after="0" w:line="240" w:lineRule="auto"/>
        <w:jc w:val="both"/>
        <w:rPr>
          <w:rFonts w:ascii="Fira Sans Light" w:eastAsia="Times New Roman" w:hAnsi="Fira Sans Light" w:cs="Times New Roman"/>
          <w:sz w:val="24"/>
          <w:szCs w:val="20"/>
        </w:rPr>
      </w:pPr>
    </w:p>
    <w:p w14:paraId="4C31B902" w14:textId="77777777" w:rsidR="002608F1" w:rsidRDefault="002608F1" w:rsidP="002608F1">
      <w:pPr>
        <w:rPr>
          <w:b/>
          <w:bCs/>
          <w:u w:val="single"/>
        </w:rPr>
      </w:pPr>
      <w:bookmarkStart w:id="17" w:name="_Hlk101354499"/>
      <w:r w:rsidRPr="002608F1">
        <w:rPr>
          <w:b/>
          <w:bCs/>
          <w:u w:val="single"/>
        </w:rPr>
        <w:t>Makulering av tidigare utgivna teckningsoptioner (punkt 13c)</w:t>
      </w:r>
    </w:p>
    <w:bookmarkEnd w:id="17"/>
    <w:p w14:paraId="2A936529" w14:textId="77777777" w:rsidR="002608F1" w:rsidRPr="002608F1" w:rsidRDefault="002608F1" w:rsidP="002C140B">
      <w:pPr>
        <w:jc w:val="both"/>
        <w:rPr>
          <w:b/>
          <w:bCs/>
          <w:u w:val="single"/>
        </w:rPr>
      </w:pPr>
      <w:r w:rsidRPr="002608F1">
        <w:rPr>
          <w:bCs/>
        </w:rPr>
        <w:t>F</w:t>
      </w:r>
      <w:r w:rsidRPr="002608F1">
        <w:t>ö</w:t>
      </w:r>
      <w:r>
        <w:t xml:space="preserve">r att uppnå ett ändamålsenligt antal teckningsoptioner i bolaget, med beaktande av ovan förslag, föreslår styrelsen att bolagsstämman beslutar att makulera totalt 1 210 904 teckningsoptioner som tidigare har getts ut av bolaget. De teckningsoptioner som omfattas av styrelsens förslag är 758 teckningsoptioner av serie 2020/2022:1, </w:t>
      </w:r>
      <w:r w:rsidRPr="00553183">
        <w:t>756</w:t>
      </w:r>
      <w:r>
        <w:t xml:space="preserve"> </w:t>
      </w:r>
      <w:r w:rsidRPr="00553183">
        <w:t>tecknin</w:t>
      </w:r>
      <w:r>
        <w:t>gsoptioner av serie 2020/2023:2,</w:t>
      </w:r>
      <w:r w:rsidRPr="00553183">
        <w:t xml:space="preserve"> 577 teckningsoptioner av serie 2021/2023 </w:t>
      </w:r>
      <w:r>
        <w:t xml:space="preserve">och </w:t>
      </w:r>
      <w:r w:rsidRPr="00553183">
        <w:t>8</w:t>
      </w:r>
      <w:r>
        <w:t>9</w:t>
      </w:r>
      <w:r w:rsidRPr="00553183">
        <w:t>7 254 teckn</w:t>
      </w:r>
      <w:r>
        <w:t>ingsoptioner av serie 2021/2024. De teckningsoptioner som föreslås makuleras berättigar till teckning av totalt 1 210 904 nya aktier i bolaget.</w:t>
      </w:r>
    </w:p>
    <w:p w14:paraId="12633582" w14:textId="77777777" w:rsidR="0022213F" w:rsidRPr="0022213F" w:rsidRDefault="0022213F" w:rsidP="0022213F">
      <w:pPr>
        <w:spacing w:after="0" w:line="240" w:lineRule="auto"/>
        <w:jc w:val="both"/>
        <w:rPr>
          <w:rFonts w:ascii="Fira Sans Light" w:eastAsia="Times New Roman" w:hAnsi="Fira Sans Light" w:cs="Times New Roman"/>
          <w:b/>
          <w:u w:val="single"/>
        </w:rPr>
      </w:pPr>
      <w:bookmarkStart w:id="18" w:name="_Hlk101354553"/>
      <w:bookmarkStart w:id="19" w:name="_Hlk98859212"/>
      <w:r w:rsidRPr="0022213F">
        <w:rPr>
          <w:rFonts w:ascii="Fira Sans Light" w:eastAsia="Times New Roman" w:hAnsi="Fira Sans Light" w:cs="Times New Roman"/>
          <w:b/>
          <w:u w:val="single"/>
        </w:rPr>
        <w:t>Annan information</w:t>
      </w:r>
    </w:p>
    <w:bookmarkEnd w:id="18"/>
    <w:p w14:paraId="03087A45" w14:textId="77777777" w:rsidR="0022213F" w:rsidRPr="0022213F" w:rsidRDefault="0022213F" w:rsidP="0022213F">
      <w:pPr>
        <w:spacing w:after="0" w:line="240" w:lineRule="auto"/>
        <w:rPr>
          <w:rFonts w:ascii="Fira Sans Light" w:eastAsia="Times New Roman" w:hAnsi="Fira Sans Light" w:cs="Times New Roman"/>
          <w:b/>
          <w:i/>
        </w:rPr>
      </w:pPr>
    </w:p>
    <w:p w14:paraId="77476BD3" w14:textId="77777777" w:rsidR="0022213F" w:rsidRPr="0022213F" w:rsidRDefault="0022213F" w:rsidP="0022213F">
      <w:pPr>
        <w:spacing w:after="0" w:line="240" w:lineRule="auto"/>
        <w:rPr>
          <w:rFonts w:ascii="Fira Sans Light" w:eastAsia="Times New Roman" w:hAnsi="Fira Sans Light" w:cs="Times New Roman"/>
          <w:b/>
          <w:i/>
        </w:rPr>
      </w:pPr>
      <w:r w:rsidRPr="0022213F">
        <w:rPr>
          <w:rFonts w:ascii="Fira Sans Light" w:eastAsia="Times New Roman" w:hAnsi="Fira Sans Light" w:cs="Times New Roman"/>
          <w:b/>
          <w:i/>
        </w:rPr>
        <w:t>Beredning av och motiv för förslaget m.m.</w:t>
      </w:r>
    </w:p>
    <w:p w14:paraId="0A0077CB" w14:textId="77777777" w:rsidR="00AA5B5B" w:rsidRPr="00AA5B5B" w:rsidRDefault="00AA5B5B" w:rsidP="00AA5B5B">
      <w:pPr>
        <w:spacing w:after="0" w:line="240" w:lineRule="auto"/>
        <w:jc w:val="both"/>
        <w:rPr>
          <w:rFonts w:ascii="Fira Sans Light" w:eastAsia="Times New Roman" w:hAnsi="Fira Sans Light" w:cs="Times New Roman"/>
        </w:rPr>
      </w:pPr>
      <w:bookmarkStart w:id="20" w:name="_Hlk98455302"/>
      <w:bookmarkEnd w:id="19"/>
      <w:r w:rsidRPr="00AA5B5B">
        <w:rPr>
          <w:rFonts w:ascii="Fira Sans Light" w:eastAsia="Times New Roman" w:hAnsi="Fira Sans Light" w:cs="Times New Roman"/>
        </w:rPr>
        <w:t xml:space="preserve">Programmet har utarbetats av bolagets styrelse i samråd med externa rådgivare. Motiven för förslaget och skälen till avvikelsen från aktieägarnas företrädesrätt är att implementera Programmet för att skapa förutsättningar för att motivera, behålla samt rekrytera ledande befattningshavare och andra nyckelpersoner i koncernen. Styrelsen anser att det ligger i samtliga aktieägares intresse att ledande </w:t>
      </w:r>
      <w:r w:rsidRPr="00AA5B5B">
        <w:rPr>
          <w:rFonts w:ascii="Fira Sans Light" w:eastAsia="Times New Roman" w:hAnsi="Fira Sans Light" w:cs="Times New Roman"/>
        </w:rPr>
        <w:lastRenderedPageBreak/>
        <w:t>befattningshavare och andra nyckelpersoner har ett långsiktigt intresse av en god värdeutveckling på aktien i bolaget.</w:t>
      </w:r>
    </w:p>
    <w:p w14:paraId="4F004DC8" w14:textId="77777777" w:rsidR="00AA5B5B" w:rsidRPr="00AA5B5B" w:rsidRDefault="00AA5B5B" w:rsidP="00AA5B5B">
      <w:pPr>
        <w:spacing w:after="0" w:line="240" w:lineRule="auto"/>
        <w:jc w:val="both"/>
        <w:rPr>
          <w:rFonts w:ascii="Fira Sans Light" w:eastAsia="Times New Roman" w:hAnsi="Fira Sans Light" w:cs="Times New Roman"/>
        </w:rPr>
      </w:pPr>
    </w:p>
    <w:p w14:paraId="59B4E3D9" w14:textId="77777777" w:rsidR="0022213F" w:rsidRDefault="00AA5B5B" w:rsidP="00AA5B5B">
      <w:pPr>
        <w:spacing w:after="0" w:line="240" w:lineRule="auto"/>
        <w:jc w:val="both"/>
        <w:rPr>
          <w:rFonts w:ascii="Fira Sans Light" w:eastAsia="Times New Roman" w:hAnsi="Fira Sans Light" w:cs="Times New Roman"/>
        </w:rPr>
      </w:pPr>
      <w:r w:rsidRPr="00AA5B5B">
        <w:rPr>
          <w:rFonts w:ascii="Fira Sans Light" w:eastAsia="Times New Roman" w:hAnsi="Fira Sans Light" w:cs="Times New Roman"/>
        </w:rPr>
        <w:t>Styrelsen för Haypp Group AB ansvarar för den närmare utformningen av villkoren för Programmet, inom ramen för de ovan angivna villkoren. I samband därmed ska styrelsen ha rätt att göra anpassningar för att uppfylla särskilda regler eller marknadsförutsättningar utomlands, inklusive att besluta om kontant- eller annan avräkning för det fall det anses fördelaktigt för bolaget och deltagaren baserat på utländska skatteregler.</w:t>
      </w:r>
    </w:p>
    <w:p w14:paraId="0B95CEC8" w14:textId="77777777" w:rsidR="00AA5B5B" w:rsidRPr="0022213F" w:rsidRDefault="00AA5B5B" w:rsidP="00AA5B5B">
      <w:pPr>
        <w:spacing w:after="0" w:line="240" w:lineRule="auto"/>
        <w:jc w:val="both"/>
        <w:rPr>
          <w:rFonts w:ascii="Fira Sans Light" w:eastAsia="Times New Roman" w:hAnsi="Fira Sans Light" w:cs="Times New Roman"/>
        </w:rPr>
      </w:pPr>
    </w:p>
    <w:p w14:paraId="0D2A850F" w14:textId="77777777" w:rsidR="0022213F" w:rsidRPr="0022213F" w:rsidRDefault="0022213F" w:rsidP="0022213F">
      <w:pPr>
        <w:spacing w:after="0" w:line="240" w:lineRule="auto"/>
        <w:rPr>
          <w:rFonts w:ascii="Fira Sans Light" w:eastAsia="Times New Roman" w:hAnsi="Fira Sans Light" w:cs="Times New Roman"/>
          <w:b/>
          <w:i/>
        </w:rPr>
      </w:pPr>
      <w:bookmarkStart w:id="21" w:name="_Hlk5813348"/>
      <w:r w:rsidRPr="0022213F">
        <w:rPr>
          <w:rFonts w:ascii="Fira Sans Light" w:eastAsia="Times New Roman" w:hAnsi="Fira Sans Light" w:cs="Times New Roman"/>
          <w:b/>
          <w:i/>
        </w:rPr>
        <w:t>Utspädning</w:t>
      </w:r>
    </w:p>
    <w:bookmarkEnd w:id="21"/>
    <w:p w14:paraId="333F3EFB" w14:textId="77777777" w:rsidR="0022213F" w:rsidRDefault="00AA5B5B" w:rsidP="0022213F">
      <w:pPr>
        <w:spacing w:after="0" w:line="240" w:lineRule="auto"/>
        <w:jc w:val="both"/>
        <w:rPr>
          <w:rFonts w:ascii="Fira Sans Light" w:eastAsia="Times New Roman" w:hAnsi="Fira Sans Light" w:cs="Times New Roman"/>
        </w:rPr>
      </w:pPr>
      <w:r w:rsidRPr="00AA5B5B">
        <w:rPr>
          <w:rFonts w:ascii="Fira Sans Light" w:eastAsia="Times New Roman" w:hAnsi="Fira Sans Light" w:cs="Times New Roman"/>
        </w:rPr>
        <w:t>Vid fullt utnyttjande av teckningsoptionerna på vid beslutstillfället gällande villkor kommer antalet aktier och röster i bolaget att öka med 1 644 152, vilket motsvarar cirka 5 procent av antalet aktier och röster i bolaget. Vid fullt utnyttjande av samtliga utestående teckningsoptioner i bolaget, inklusive de teckningsoptioner som föreslås ges ut och med beaktande av ovan föreslagna makulering av tidigare utgivna teckningsoptioner, kan antalet aktier och röster i bolaget öka med högst 3 234 338, vilket motsvarar cirka 10 procent av antalet aktier och röster i bolaget. Utspädningseffekten har beräknats som antalet tillkommande aktier och röster vid fullt utnyttjande i förhållande till antalet aktier och röster efter fullt utnyttjande.</w:t>
      </w:r>
    </w:p>
    <w:p w14:paraId="1C5FF54F" w14:textId="77777777" w:rsidR="00AA5B5B" w:rsidRPr="0022213F" w:rsidRDefault="00AA5B5B" w:rsidP="0022213F">
      <w:pPr>
        <w:spacing w:after="0" w:line="240" w:lineRule="auto"/>
        <w:jc w:val="both"/>
        <w:rPr>
          <w:rFonts w:ascii="Fira Sans Light" w:eastAsia="Times New Roman" w:hAnsi="Fira Sans Light" w:cs="Times New Roman"/>
        </w:rPr>
      </w:pPr>
    </w:p>
    <w:bookmarkEnd w:id="20"/>
    <w:p w14:paraId="28528E2D" w14:textId="77777777" w:rsidR="0022213F" w:rsidRPr="0022213F" w:rsidRDefault="0022213F" w:rsidP="0022213F">
      <w:pPr>
        <w:spacing w:after="0" w:line="240" w:lineRule="auto"/>
        <w:jc w:val="both"/>
        <w:rPr>
          <w:rFonts w:ascii="Fira Sans Light" w:eastAsia="Times New Roman" w:hAnsi="Fira Sans Light" w:cs="Times New Roman"/>
          <w:b/>
          <w:i/>
        </w:rPr>
      </w:pPr>
      <w:r w:rsidRPr="0022213F">
        <w:rPr>
          <w:rFonts w:ascii="Fira Sans Light" w:eastAsia="Times New Roman" w:hAnsi="Fira Sans Light" w:cs="Times New Roman"/>
          <w:b/>
          <w:i/>
        </w:rPr>
        <w:t>Påverkan på nyckeltal och kostnader för bolaget</w:t>
      </w:r>
    </w:p>
    <w:p w14:paraId="022509DA" w14:textId="700A3DF3" w:rsidR="0022213F" w:rsidRPr="0022213F" w:rsidRDefault="00AA5B5B" w:rsidP="0022213F">
      <w:pPr>
        <w:spacing w:after="0" w:line="240" w:lineRule="auto"/>
        <w:jc w:val="both"/>
        <w:rPr>
          <w:rFonts w:ascii="Fira Sans Light" w:eastAsia="Times New Roman" w:hAnsi="Fira Sans Light" w:cs="Times New Roman"/>
        </w:rPr>
      </w:pPr>
      <w:bookmarkStart w:id="22" w:name="_Hlk99454293"/>
      <w:r w:rsidRPr="00AA5B5B">
        <w:rPr>
          <w:rFonts w:ascii="Fira Sans Light" w:eastAsia="Times New Roman" w:hAnsi="Fira Sans Light" w:cs="Times New Roman"/>
        </w:rPr>
        <w:t>Programmet förväntas ha en marginell påverkan på bolagets nyckeltal. Optionspremien vid överlåtelse av teckningsoptionerna kommer att vara marknadsmässig, vilket innebär att det inte bedöms uppkomma några sociala avgifter för Haypp Group AB i samband med Programmet. Bolagets kostnader för Programmet är därmed endast relaterade till externa rådgivare i samband med Programmets implementering. För det fall styrelsen gör anpassningar av Programmet för utländska deltagare, såsom att besluta om kontantavräkning, kommer Programmets utfall att påverka bolagets resultat i form av ökade personalkostnader</w:t>
      </w:r>
      <w:r w:rsidR="00CF0A18">
        <w:rPr>
          <w:rFonts w:ascii="Fira Sans Light" w:eastAsia="Times New Roman" w:hAnsi="Fira Sans Light" w:cs="Times New Roman"/>
        </w:rPr>
        <w:t>.</w:t>
      </w:r>
    </w:p>
    <w:bookmarkEnd w:id="22"/>
    <w:p w14:paraId="61F797D5" w14:textId="77777777" w:rsidR="0022213F" w:rsidRPr="0022213F" w:rsidRDefault="0022213F" w:rsidP="0022213F">
      <w:pPr>
        <w:spacing w:after="0" w:line="240" w:lineRule="auto"/>
        <w:jc w:val="both"/>
        <w:rPr>
          <w:rFonts w:ascii="Fira Sans Light" w:eastAsia="Times New Roman" w:hAnsi="Fira Sans Light" w:cs="Times New Roman"/>
        </w:rPr>
      </w:pPr>
    </w:p>
    <w:p w14:paraId="7288A397" w14:textId="4C1274B7" w:rsidR="0022213F" w:rsidRDefault="0022213F" w:rsidP="0022213F">
      <w:pPr>
        <w:spacing w:after="0" w:line="240" w:lineRule="auto"/>
        <w:jc w:val="both"/>
        <w:rPr>
          <w:rFonts w:ascii="Fira Sans Light" w:eastAsia="Times New Roman" w:hAnsi="Fira Sans Light" w:cs="Times New Roman"/>
          <w:b/>
          <w:i/>
        </w:rPr>
      </w:pPr>
      <w:r w:rsidRPr="0022213F">
        <w:rPr>
          <w:rFonts w:ascii="Fira Sans Light" w:eastAsia="Times New Roman" w:hAnsi="Fira Sans Light" w:cs="Times New Roman"/>
          <w:b/>
          <w:i/>
        </w:rPr>
        <w:t>Övriga incitamentsprogram</w:t>
      </w:r>
    </w:p>
    <w:p w14:paraId="6C681BA4" w14:textId="67AB8551" w:rsidR="0077032D" w:rsidRPr="00F904BA" w:rsidRDefault="0077032D" w:rsidP="002C140B">
      <w:pPr>
        <w:widowControl w:val="0"/>
        <w:kinsoku w:val="0"/>
        <w:overflowPunct w:val="0"/>
        <w:autoSpaceDE w:val="0"/>
        <w:autoSpaceDN w:val="0"/>
        <w:adjustRightInd w:val="0"/>
        <w:jc w:val="both"/>
        <w:outlineLvl w:val="0"/>
        <w:rPr>
          <w:rFonts w:eastAsia="Arial"/>
        </w:rPr>
      </w:pPr>
      <w:bookmarkStart w:id="23" w:name="_Hlk101355037"/>
      <w:r>
        <w:rPr>
          <w:rFonts w:eastAsia="Arial"/>
        </w:rPr>
        <w:t>För en beskrivning av Haypp Groups övriga incitamentspro</w:t>
      </w:r>
      <w:r w:rsidR="002C140B">
        <w:rPr>
          <w:rFonts w:eastAsia="Arial"/>
        </w:rPr>
        <w:t xml:space="preserve">gram hänvisas till Haypp Groups </w:t>
      </w:r>
      <w:r>
        <w:rPr>
          <w:rFonts w:eastAsia="Arial"/>
        </w:rPr>
        <w:t xml:space="preserve">årsredovisning för 2021. </w:t>
      </w:r>
    </w:p>
    <w:p w14:paraId="28FEC65F" w14:textId="13B675BE" w:rsidR="0022213F" w:rsidRPr="0022213F" w:rsidRDefault="0022213F" w:rsidP="0022213F">
      <w:pPr>
        <w:spacing w:after="0" w:line="240" w:lineRule="auto"/>
        <w:jc w:val="both"/>
        <w:rPr>
          <w:rFonts w:ascii="Fira Sans Light" w:eastAsia="Times New Roman" w:hAnsi="Fira Sans Light" w:cs="Times New Roman"/>
        </w:rPr>
      </w:pPr>
    </w:p>
    <w:p w14:paraId="510CF211" w14:textId="77777777" w:rsidR="0022213F" w:rsidRPr="0022213F" w:rsidRDefault="0022213F" w:rsidP="0022213F">
      <w:pPr>
        <w:spacing w:after="0" w:line="240" w:lineRule="auto"/>
        <w:jc w:val="center"/>
        <w:rPr>
          <w:rFonts w:ascii="Fira Sans Light" w:eastAsia="Times New Roman" w:hAnsi="Fira Sans Light" w:cs="Times New Roman"/>
        </w:rPr>
      </w:pPr>
      <w:r w:rsidRPr="0022213F">
        <w:rPr>
          <w:rFonts w:ascii="Fira Sans Light" w:eastAsia="Times New Roman" w:hAnsi="Fira Sans Light" w:cs="Times New Roman"/>
        </w:rPr>
        <w:t>_________________</w:t>
      </w:r>
    </w:p>
    <w:p w14:paraId="13254C4C" w14:textId="77777777" w:rsidR="008D224D" w:rsidRDefault="008D224D" w:rsidP="0022213F">
      <w:pPr>
        <w:spacing w:after="0" w:line="240" w:lineRule="auto"/>
        <w:jc w:val="both"/>
        <w:rPr>
          <w:rFonts w:ascii="Fira Sans Light" w:eastAsia="Times New Roman" w:hAnsi="Fira Sans Light" w:cs="Times New Roman"/>
          <w:b/>
          <w:i/>
        </w:rPr>
      </w:pPr>
      <w:bookmarkStart w:id="24" w:name="_Hlk3202137"/>
      <w:bookmarkEnd w:id="23"/>
    </w:p>
    <w:p w14:paraId="78AF61EB" w14:textId="59CFC77F" w:rsidR="0022213F" w:rsidRPr="0022213F" w:rsidRDefault="0022213F" w:rsidP="0022213F">
      <w:pPr>
        <w:spacing w:after="0" w:line="240" w:lineRule="auto"/>
        <w:jc w:val="both"/>
        <w:rPr>
          <w:rFonts w:ascii="Fira Sans Light" w:eastAsia="Times New Roman" w:hAnsi="Fira Sans Light" w:cs="Times New Roman"/>
          <w:b/>
          <w:i/>
        </w:rPr>
      </w:pPr>
      <w:r w:rsidRPr="0022213F">
        <w:rPr>
          <w:rFonts w:ascii="Fira Sans Light" w:eastAsia="Times New Roman" w:hAnsi="Fira Sans Light" w:cs="Times New Roman"/>
          <w:b/>
          <w:i/>
        </w:rPr>
        <w:t>Majoritetskrav</w:t>
      </w:r>
    </w:p>
    <w:p w14:paraId="7B4C7C36" w14:textId="15ECDBB0" w:rsidR="0022213F" w:rsidRPr="0022213F" w:rsidRDefault="00EF4897" w:rsidP="0022213F">
      <w:pPr>
        <w:spacing w:after="0" w:line="240" w:lineRule="auto"/>
        <w:jc w:val="both"/>
        <w:rPr>
          <w:rFonts w:ascii="Fira Sans Light" w:eastAsia="Times New Roman" w:hAnsi="Fira Sans Light" w:cs="Times New Roman"/>
        </w:rPr>
      </w:pPr>
      <w:bookmarkStart w:id="25" w:name="_Hlk98769536"/>
      <w:bookmarkEnd w:id="24"/>
      <w:r>
        <w:rPr>
          <w:rFonts w:ascii="Fira Sans Light" w:eastAsia="Times New Roman" w:hAnsi="Fira Sans Light" w:cs="Times New Roman"/>
        </w:rPr>
        <w:t xml:space="preserve">Beslut enligt punkterna 13 (a) </w:t>
      </w:r>
      <w:bookmarkStart w:id="26" w:name="_Hlk101355291"/>
      <w:r>
        <w:rPr>
          <w:rFonts w:ascii="Fira Sans Light" w:eastAsia="Times New Roman" w:hAnsi="Fira Sans Light" w:cs="Times New Roman"/>
        </w:rPr>
        <w:t xml:space="preserve">– (c) </w:t>
      </w:r>
      <w:bookmarkEnd w:id="26"/>
      <w:r>
        <w:rPr>
          <w:rFonts w:ascii="Fira Sans Light" w:eastAsia="Times New Roman" w:hAnsi="Fira Sans Light" w:cs="Times New Roman"/>
        </w:rPr>
        <w:t xml:space="preserve">är villkorade av varandra och föreslås därför fattas gemensamt. </w:t>
      </w:r>
      <w:r w:rsidR="0022213F" w:rsidRPr="0022213F">
        <w:rPr>
          <w:rFonts w:ascii="Fira Sans Light" w:eastAsia="Times New Roman" w:hAnsi="Fira Sans Light" w:cs="Times New Roman"/>
        </w:rPr>
        <w:t xml:space="preserve">För giltigt beslut enligt </w:t>
      </w:r>
      <w:r>
        <w:rPr>
          <w:rFonts w:ascii="Fira Sans Light" w:eastAsia="Times New Roman" w:hAnsi="Fira Sans Light" w:cs="Times New Roman"/>
        </w:rPr>
        <w:t xml:space="preserve">punkterna 13 (a) – (c) </w:t>
      </w:r>
      <w:r w:rsidR="0022213F" w:rsidRPr="0022213F">
        <w:rPr>
          <w:rFonts w:ascii="Fira Sans Light" w:eastAsia="Times New Roman" w:hAnsi="Fira Sans Light" w:cs="Times New Roman"/>
        </w:rPr>
        <w:t xml:space="preserve">krävs biträde av aktieägare med minst nio tiondelar av såväl de avgivna rösterna som de </w:t>
      </w:r>
      <w:r>
        <w:rPr>
          <w:rFonts w:ascii="Fira Sans Light" w:eastAsia="Times New Roman" w:hAnsi="Fira Sans Light" w:cs="Times New Roman"/>
        </w:rPr>
        <w:t xml:space="preserve">vid stämman företrädda </w:t>
      </w:r>
      <w:r w:rsidR="0022213F" w:rsidRPr="0022213F">
        <w:rPr>
          <w:rFonts w:ascii="Fira Sans Light" w:eastAsia="Times New Roman" w:hAnsi="Fira Sans Light" w:cs="Times New Roman"/>
        </w:rPr>
        <w:t>aktier</w:t>
      </w:r>
      <w:r>
        <w:rPr>
          <w:rFonts w:ascii="Fira Sans Light" w:eastAsia="Times New Roman" w:hAnsi="Fira Sans Light" w:cs="Times New Roman"/>
        </w:rPr>
        <w:t>na</w:t>
      </w:r>
      <w:r w:rsidR="0022213F" w:rsidRPr="0022213F">
        <w:rPr>
          <w:rFonts w:ascii="Fira Sans Light" w:eastAsia="Times New Roman" w:hAnsi="Fira Sans Light" w:cs="Times New Roman"/>
        </w:rPr>
        <w:t>.</w:t>
      </w:r>
      <w:bookmarkEnd w:id="25"/>
      <w:r>
        <w:rPr>
          <w:rFonts w:ascii="Fira Sans Light" w:eastAsia="Times New Roman" w:hAnsi="Fira Sans Light" w:cs="Times New Roman"/>
        </w:rPr>
        <w:t xml:space="preserve"> </w:t>
      </w:r>
    </w:p>
    <w:p w14:paraId="40462FF5" w14:textId="77777777" w:rsidR="0022213F" w:rsidRPr="0022213F" w:rsidRDefault="0022213F" w:rsidP="0022213F">
      <w:pPr>
        <w:rPr>
          <w:rFonts w:ascii="Fira Sans Light" w:eastAsia="Times New Roman" w:hAnsi="Fira Sans Light" w:cs="Times New Roman"/>
        </w:rPr>
      </w:pPr>
      <w:r w:rsidRPr="0022213F">
        <w:rPr>
          <w:rFonts w:ascii="Fira Sans Light" w:eastAsia="Times New Roman" w:hAnsi="Fira Sans Light" w:cs="Times New Roman"/>
        </w:rPr>
        <w:br w:type="page"/>
      </w:r>
    </w:p>
    <w:p w14:paraId="5FAAAC15" w14:textId="77777777" w:rsidR="0022213F" w:rsidRPr="0022213F" w:rsidRDefault="0022213F" w:rsidP="0022213F">
      <w:pPr>
        <w:spacing w:after="180" w:line="240" w:lineRule="auto"/>
        <w:ind w:firstLine="706"/>
        <w:jc w:val="right"/>
        <w:rPr>
          <w:rFonts w:ascii="Fira Sans Light" w:eastAsia="PMingLiU" w:hAnsi="Fira Sans Light" w:cs="Times New Roman"/>
          <w:b/>
          <w:szCs w:val="24"/>
          <w:u w:val="single"/>
        </w:rPr>
      </w:pPr>
      <w:r w:rsidRPr="0022213F">
        <w:rPr>
          <w:rFonts w:ascii="Fira Sans Light" w:eastAsia="PMingLiU" w:hAnsi="Fira Sans Light" w:cs="Times New Roman"/>
          <w:b/>
          <w:szCs w:val="24"/>
          <w:u w:val="single"/>
        </w:rPr>
        <w:lastRenderedPageBreak/>
        <w:t>Bilaga</w:t>
      </w:r>
    </w:p>
    <w:p w14:paraId="319898EA" w14:textId="666847BC" w:rsidR="0022213F" w:rsidRPr="0022213F" w:rsidRDefault="0022213F" w:rsidP="0022213F">
      <w:pPr>
        <w:spacing w:after="0" w:line="240" w:lineRule="auto"/>
        <w:jc w:val="center"/>
        <w:rPr>
          <w:rFonts w:ascii="Fira Sans Light" w:eastAsia="PMingLiU" w:hAnsi="Fira Sans Light" w:cs="Times New Roman"/>
          <w:b/>
        </w:rPr>
      </w:pPr>
      <w:r w:rsidRPr="0022213F">
        <w:rPr>
          <w:rFonts w:ascii="Fira Sans Light" w:eastAsia="PMingLiU" w:hAnsi="Fira Sans Light" w:cs="Times New Roman"/>
          <w:b/>
          <w:szCs w:val="24"/>
        </w:rPr>
        <w:t xml:space="preserve">Villkor för </w:t>
      </w:r>
      <w:r w:rsidR="00884910">
        <w:rPr>
          <w:rFonts w:ascii="Fira Sans Light" w:eastAsia="PMingLiU" w:hAnsi="Fira Sans Light" w:cs="Times New Roman"/>
          <w:b/>
          <w:bCs/>
          <w:szCs w:val="24"/>
        </w:rPr>
        <w:t xml:space="preserve">Haypp Group </w:t>
      </w:r>
      <w:bookmarkStart w:id="27" w:name="_Hlk101356288"/>
      <w:r w:rsidR="00884910">
        <w:rPr>
          <w:rFonts w:ascii="Fira Sans Light" w:eastAsia="PMingLiU" w:hAnsi="Fira Sans Light" w:cs="Times New Roman"/>
          <w:b/>
          <w:bCs/>
          <w:szCs w:val="24"/>
        </w:rPr>
        <w:t>AB</w:t>
      </w:r>
      <w:r w:rsidRPr="0022213F">
        <w:rPr>
          <w:rFonts w:ascii="Fira Sans Light" w:eastAsia="PMingLiU" w:hAnsi="Fira Sans Light" w:cs="Times New Roman"/>
          <w:b/>
          <w:bCs/>
          <w:szCs w:val="24"/>
        </w:rPr>
        <w:t xml:space="preserve"> (publ)</w:t>
      </w:r>
      <w:bookmarkEnd w:id="27"/>
      <w:r w:rsidRPr="0022213F">
        <w:rPr>
          <w:rFonts w:ascii="Fira Sans Light" w:eastAsia="PMingLiU" w:hAnsi="Fira Sans Light" w:cs="Times New Roman"/>
          <w:b/>
          <w:bCs/>
          <w:szCs w:val="24"/>
        </w:rPr>
        <w:t>:s teckningsoptioner 2022/2025</w:t>
      </w:r>
      <w:r w:rsidRPr="0022213F">
        <w:rPr>
          <w:rFonts w:ascii="Fira Sans Light" w:eastAsia="PMingLiU" w:hAnsi="Fira Sans Light" w:cs="Times New Roman"/>
          <w:b/>
          <w:i/>
          <w:szCs w:val="24"/>
        </w:rPr>
        <w:br/>
      </w:r>
    </w:p>
    <w:p w14:paraId="462F2971" w14:textId="77777777" w:rsidR="0022213F" w:rsidRPr="0022213F" w:rsidRDefault="0022213F" w:rsidP="0022213F">
      <w:pPr>
        <w:numPr>
          <w:ilvl w:val="0"/>
          <w:numId w:val="21"/>
        </w:numPr>
        <w:tabs>
          <w:tab w:val="clear" w:pos="360"/>
          <w:tab w:val="num" w:pos="709"/>
        </w:tabs>
        <w:spacing w:after="240" w:line="240" w:lineRule="auto"/>
        <w:ind w:left="709" w:hanging="709"/>
        <w:jc w:val="both"/>
        <w:rPr>
          <w:rFonts w:ascii="Fira Sans Light" w:eastAsia="Times New Roman" w:hAnsi="Fira Sans Light" w:cs="Times New Roman"/>
          <w:b/>
        </w:rPr>
      </w:pPr>
      <w:r w:rsidRPr="0022213F">
        <w:rPr>
          <w:rFonts w:ascii="Fira Sans Light" w:eastAsia="Times New Roman" w:hAnsi="Fira Sans Light" w:cs="Times New Roman"/>
          <w:b/>
        </w:rPr>
        <w:t>Definitioner</w:t>
      </w:r>
    </w:p>
    <w:p w14:paraId="1A55A520" w14:textId="77777777" w:rsidR="0022213F" w:rsidRPr="0022213F" w:rsidRDefault="0022213F" w:rsidP="0022213F">
      <w:pPr>
        <w:spacing w:after="0" w:line="240" w:lineRule="auto"/>
        <w:rPr>
          <w:rFonts w:ascii="Fira Sans Light" w:eastAsia="PMingLiU" w:hAnsi="Fira Sans Light" w:cs="Times New Roman"/>
          <w:szCs w:val="24"/>
        </w:rPr>
      </w:pPr>
      <w:r w:rsidRPr="0022213F">
        <w:rPr>
          <w:rFonts w:ascii="Fira Sans Light" w:eastAsia="PMingLiU" w:hAnsi="Fira Sans Light" w:cs="Times New Roman"/>
          <w:szCs w:val="24"/>
        </w:rPr>
        <w:t xml:space="preserve">I dessa villkor ska följande benämningar ha den innebörd som </w:t>
      </w:r>
      <w:r w:rsidRPr="0023187C">
        <w:rPr>
          <w:rFonts w:ascii="Fira Sans Light" w:eastAsia="PMingLiU" w:hAnsi="Fira Sans Light" w:cs="Times New Roman"/>
          <w:szCs w:val="24"/>
        </w:rPr>
        <w:t>anges nedan.</w:t>
      </w:r>
    </w:p>
    <w:p w14:paraId="62AC84A1" w14:textId="77777777" w:rsidR="0022213F" w:rsidRPr="0022213F" w:rsidRDefault="0022213F" w:rsidP="0022213F">
      <w:pPr>
        <w:spacing w:after="0" w:line="240" w:lineRule="auto"/>
        <w:rPr>
          <w:rFonts w:ascii="Fira Sans Light" w:eastAsia="PMingLiU" w:hAnsi="Fira Sans Light" w:cs="Times New Roman"/>
          <w:szCs w:val="24"/>
        </w:rPr>
      </w:pPr>
    </w:p>
    <w:tbl>
      <w:tblPr>
        <w:tblW w:w="8118" w:type="dxa"/>
        <w:tblInd w:w="108" w:type="dxa"/>
        <w:tblLayout w:type="fixed"/>
        <w:tblLook w:val="0000" w:firstRow="0" w:lastRow="0" w:firstColumn="0" w:lastColumn="0" w:noHBand="0" w:noVBand="0"/>
      </w:tblPr>
      <w:tblGrid>
        <w:gridCol w:w="2520"/>
        <w:gridCol w:w="5598"/>
      </w:tblGrid>
      <w:tr w:rsidR="0022213F" w:rsidRPr="0022213F" w14:paraId="203B93AB" w14:textId="77777777" w:rsidTr="00D518AA">
        <w:trPr>
          <w:trHeight w:val="406"/>
        </w:trPr>
        <w:tc>
          <w:tcPr>
            <w:tcW w:w="2520" w:type="dxa"/>
          </w:tcPr>
          <w:p w14:paraId="0F6903AF" w14:textId="77777777" w:rsidR="0022213F" w:rsidRPr="0022213F" w:rsidRDefault="0022213F" w:rsidP="0022213F">
            <w:pPr>
              <w:spacing w:after="240" w:line="240" w:lineRule="auto"/>
              <w:rPr>
                <w:rFonts w:ascii="Fira Sans Light" w:eastAsia="Times New Roman" w:hAnsi="Fira Sans Light" w:cs="Times New Roman"/>
                <w:szCs w:val="20"/>
              </w:rPr>
            </w:pPr>
            <w:r w:rsidRPr="0022213F">
              <w:rPr>
                <w:rFonts w:ascii="Fira Sans Light" w:eastAsia="Times New Roman" w:hAnsi="Fira Sans Light" w:cs="Times New Roman"/>
                <w:szCs w:val="20"/>
              </w:rPr>
              <w:t>”</w:t>
            </w:r>
            <w:r w:rsidRPr="0022213F">
              <w:rPr>
                <w:rFonts w:ascii="Fira Sans Light" w:eastAsia="Times New Roman" w:hAnsi="Fira Sans Light" w:cs="Times New Roman"/>
                <w:b/>
                <w:szCs w:val="20"/>
              </w:rPr>
              <w:t>Aktie</w:t>
            </w:r>
            <w:r w:rsidRPr="0022213F">
              <w:rPr>
                <w:rFonts w:ascii="Fira Sans Light" w:eastAsia="Times New Roman" w:hAnsi="Fira Sans Light" w:cs="Times New Roman"/>
                <w:szCs w:val="20"/>
              </w:rPr>
              <w:t>”</w:t>
            </w:r>
          </w:p>
        </w:tc>
        <w:tc>
          <w:tcPr>
            <w:tcW w:w="5598" w:type="dxa"/>
          </w:tcPr>
          <w:p w14:paraId="4ABF1954" w14:textId="44C37079" w:rsidR="0022213F" w:rsidRPr="0022213F" w:rsidRDefault="0022213F" w:rsidP="0022213F">
            <w:pPr>
              <w:spacing w:after="0" w:line="240" w:lineRule="auto"/>
              <w:rPr>
                <w:rFonts w:ascii="Fira Sans Light" w:eastAsia="Times New Roman" w:hAnsi="Fira Sans Light" w:cs="Times New Roman"/>
              </w:rPr>
            </w:pPr>
            <w:r w:rsidRPr="0022213F">
              <w:rPr>
                <w:rFonts w:ascii="Fira Sans Light" w:eastAsia="Times New Roman" w:hAnsi="Fira Sans Light" w:cs="Times New Roman"/>
              </w:rPr>
              <w:t xml:space="preserve">aktie </w:t>
            </w:r>
            <w:r w:rsidR="0023187C">
              <w:rPr>
                <w:rFonts w:ascii="Fira Sans Light" w:eastAsia="Times New Roman" w:hAnsi="Fira Sans Light" w:cs="Times New Roman"/>
              </w:rPr>
              <w:t>i</w:t>
            </w:r>
            <w:r w:rsidRPr="0022213F">
              <w:rPr>
                <w:rFonts w:ascii="Fira Sans Light" w:eastAsia="Times New Roman" w:hAnsi="Fira Sans Light" w:cs="Times New Roman"/>
              </w:rPr>
              <w:t xml:space="preserve"> Bolaget;</w:t>
            </w:r>
          </w:p>
        </w:tc>
      </w:tr>
      <w:tr w:rsidR="0022213F" w:rsidRPr="0022213F" w14:paraId="1B76C51C" w14:textId="77777777" w:rsidTr="00D518AA">
        <w:tc>
          <w:tcPr>
            <w:tcW w:w="2520" w:type="dxa"/>
          </w:tcPr>
          <w:p w14:paraId="289CCD08" w14:textId="77777777" w:rsidR="0022213F" w:rsidRPr="0022213F" w:rsidRDefault="0022213F" w:rsidP="0022213F">
            <w:pPr>
              <w:spacing w:after="240" w:line="240" w:lineRule="auto"/>
              <w:rPr>
                <w:rFonts w:ascii="Fira Sans Light" w:eastAsia="Times New Roman" w:hAnsi="Fira Sans Light" w:cs="Times New Roman"/>
                <w:szCs w:val="20"/>
              </w:rPr>
            </w:pPr>
            <w:r w:rsidRPr="0022213F">
              <w:rPr>
                <w:rFonts w:ascii="Fira Sans Light" w:eastAsia="Times New Roman" w:hAnsi="Fira Sans Light" w:cs="Times New Roman"/>
                <w:szCs w:val="20"/>
              </w:rPr>
              <w:t>“</w:t>
            </w:r>
            <w:r w:rsidRPr="0022213F">
              <w:rPr>
                <w:rFonts w:ascii="Fira Sans Light" w:eastAsia="Times New Roman" w:hAnsi="Fira Sans Light" w:cs="Times New Roman"/>
                <w:b/>
                <w:szCs w:val="20"/>
              </w:rPr>
              <w:t>aktiebolagslagen</w:t>
            </w:r>
            <w:r w:rsidRPr="0022213F">
              <w:rPr>
                <w:rFonts w:ascii="Fira Sans Light" w:eastAsia="Times New Roman" w:hAnsi="Fira Sans Light" w:cs="Times New Roman"/>
                <w:szCs w:val="20"/>
              </w:rPr>
              <w:t>”</w:t>
            </w:r>
          </w:p>
        </w:tc>
        <w:tc>
          <w:tcPr>
            <w:tcW w:w="5598" w:type="dxa"/>
          </w:tcPr>
          <w:p w14:paraId="22727171" w14:textId="77777777" w:rsidR="0022213F" w:rsidRPr="0022213F" w:rsidRDefault="0022213F" w:rsidP="0022213F">
            <w:pPr>
              <w:spacing w:after="0" w:line="240" w:lineRule="auto"/>
              <w:rPr>
                <w:rFonts w:ascii="Fira Sans Light" w:eastAsia="Times New Roman" w:hAnsi="Fira Sans Light" w:cs="Times New Roman"/>
                <w:szCs w:val="20"/>
              </w:rPr>
            </w:pPr>
            <w:r w:rsidRPr="0022213F">
              <w:rPr>
                <w:rFonts w:ascii="Fira Sans Light" w:eastAsia="Times New Roman" w:hAnsi="Fira Sans Light" w:cs="Times New Roman"/>
                <w:szCs w:val="20"/>
              </w:rPr>
              <w:t>aktiebolagslagen (2005:551), i vid var tid gällande lydelse;</w:t>
            </w:r>
          </w:p>
        </w:tc>
      </w:tr>
      <w:tr w:rsidR="0022213F" w:rsidRPr="0022213F" w14:paraId="4EBF5BA2" w14:textId="77777777" w:rsidTr="00D518AA">
        <w:trPr>
          <w:trHeight w:val="633"/>
        </w:trPr>
        <w:tc>
          <w:tcPr>
            <w:tcW w:w="2520" w:type="dxa"/>
          </w:tcPr>
          <w:p w14:paraId="36747A78" w14:textId="77777777" w:rsidR="0022213F" w:rsidRPr="0022213F" w:rsidRDefault="0022213F" w:rsidP="0022213F">
            <w:pPr>
              <w:spacing w:after="240" w:line="240" w:lineRule="auto"/>
              <w:rPr>
                <w:rFonts w:ascii="Fira Sans Light" w:eastAsia="Times New Roman" w:hAnsi="Fira Sans Light" w:cs="Times New Roman"/>
                <w:szCs w:val="20"/>
              </w:rPr>
            </w:pPr>
            <w:r w:rsidRPr="0022213F">
              <w:rPr>
                <w:rFonts w:ascii="Fira Sans Light" w:eastAsia="Times New Roman" w:hAnsi="Fira Sans Light" w:cs="Times New Roman"/>
                <w:szCs w:val="20"/>
              </w:rPr>
              <w:t>”</w:t>
            </w:r>
            <w:r w:rsidRPr="0022213F">
              <w:rPr>
                <w:rFonts w:ascii="Fira Sans Light" w:eastAsia="Times New Roman" w:hAnsi="Fira Sans Light" w:cs="Times New Roman"/>
                <w:b/>
                <w:szCs w:val="20"/>
              </w:rPr>
              <w:t>Avstämningsbolag</w:t>
            </w:r>
            <w:r w:rsidRPr="0022213F">
              <w:rPr>
                <w:rFonts w:ascii="Fira Sans Light" w:eastAsia="Times New Roman" w:hAnsi="Fira Sans Light" w:cs="Times New Roman"/>
                <w:szCs w:val="20"/>
              </w:rPr>
              <w:t>”</w:t>
            </w:r>
          </w:p>
        </w:tc>
        <w:tc>
          <w:tcPr>
            <w:tcW w:w="5598" w:type="dxa"/>
          </w:tcPr>
          <w:p w14:paraId="2D8B2962" w14:textId="77777777" w:rsidR="0022213F" w:rsidRPr="0022213F" w:rsidRDefault="0022213F" w:rsidP="0022213F">
            <w:pPr>
              <w:spacing w:after="0" w:line="240" w:lineRule="auto"/>
              <w:rPr>
                <w:rFonts w:ascii="Fira Sans Light" w:eastAsia="Times New Roman" w:hAnsi="Fira Sans Light" w:cs="Times New Roman"/>
                <w:szCs w:val="20"/>
              </w:rPr>
            </w:pPr>
            <w:r w:rsidRPr="0022213F">
              <w:rPr>
                <w:rFonts w:ascii="Fira Sans Light" w:eastAsia="Times New Roman" w:hAnsi="Fira Sans Light" w:cs="Times New Roman"/>
                <w:szCs w:val="20"/>
              </w:rPr>
              <w:t>bolag som har infört avstämningsförbehåll i bolagsordningen och anslutit sina aktier till Euroclear;</w:t>
            </w:r>
          </w:p>
        </w:tc>
      </w:tr>
      <w:tr w:rsidR="0022213F" w:rsidRPr="0022213F" w14:paraId="058308EB" w14:textId="77777777" w:rsidTr="00D518AA">
        <w:trPr>
          <w:trHeight w:val="633"/>
        </w:trPr>
        <w:tc>
          <w:tcPr>
            <w:tcW w:w="2520" w:type="dxa"/>
          </w:tcPr>
          <w:p w14:paraId="1E2B3730" w14:textId="77777777" w:rsidR="0022213F" w:rsidRPr="0022213F" w:rsidRDefault="0022213F" w:rsidP="0022213F">
            <w:pPr>
              <w:spacing w:after="240" w:line="240" w:lineRule="auto"/>
              <w:rPr>
                <w:rFonts w:ascii="Fira Sans Light" w:eastAsia="Times New Roman" w:hAnsi="Fira Sans Light" w:cs="Times New Roman"/>
                <w:szCs w:val="20"/>
              </w:rPr>
            </w:pPr>
            <w:r w:rsidRPr="0022213F">
              <w:rPr>
                <w:rFonts w:ascii="Fira Sans Light" w:eastAsia="Times New Roman" w:hAnsi="Fira Sans Light" w:cs="Times New Roman"/>
                <w:szCs w:val="20"/>
              </w:rPr>
              <w:t>”</w:t>
            </w:r>
            <w:r w:rsidRPr="0022213F">
              <w:rPr>
                <w:rFonts w:ascii="Fira Sans Light" w:eastAsia="Times New Roman" w:hAnsi="Fira Sans Light" w:cs="Times New Roman"/>
                <w:b/>
                <w:szCs w:val="20"/>
              </w:rPr>
              <w:t>Avstämningskonto</w:t>
            </w:r>
            <w:r w:rsidRPr="0022213F">
              <w:rPr>
                <w:rFonts w:ascii="Fira Sans Light" w:eastAsia="Times New Roman" w:hAnsi="Fira Sans Light" w:cs="Times New Roman"/>
                <w:szCs w:val="20"/>
              </w:rPr>
              <w:t>”</w:t>
            </w:r>
          </w:p>
        </w:tc>
        <w:tc>
          <w:tcPr>
            <w:tcW w:w="5598" w:type="dxa"/>
          </w:tcPr>
          <w:p w14:paraId="7AF0DE09" w14:textId="77777777" w:rsidR="0022213F" w:rsidRPr="0022213F" w:rsidRDefault="0022213F" w:rsidP="0022213F">
            <w:pPr>
              <w:spacing w:after="0" w:line="240" w:lineRule="auto"/>
              <w:rPr>
                <w:rFonts w:ascii="Fira Sans Light" w:eastAsia="Times New Roman" w:hAnsi="Fira Sans Light" w:cs="Times New Roman"/>
                <w:szCs w:val="20"/>
              </w:rPr>
            </w:pPr>
            <w:r w:rsidRPr="0022213F">
              <w:rPr>
                <w:rFonts w:ascii="Fira Sans Light" w:eastAsia="Times New Roman" w:hAnsi="Fira Sans Light" w:cs="Times New Roman"/>
                <w:szCs w:val="20"/>
              </w:rPr>
              <w:t>konto vid Euroclear för registrering av sådana finansiella instrument som anges i lagen (1998:1479) om värdepapperscentraler och kontoföring av finansiella instrument;</w:t>
            </w:r>
          </w:p>
        </w:tc>
      </w:tr>
      <w:tr w:rsidR="0022213F" w:rsidRPr="0022213F" w14:paraId="13E3A468" w14:textId="77777777" w:rsidTr="00D518AA">
        <w:trPr>
          <w:trHeight w:val="633"/>
        </w:trPr>
        <w:tc>
          <w:tcPr>
            <w:tcW w:w="2520" w:type="dxa"/>
          </w:tcPr>
          <w:p w14:paraId="0EF9C669" w14:textId="77777777" w:rsidR="0022213F" w:rsidRPr="0022213F" w:rsidRDefault="0022213F" w:rsidP="0022213F">
            <w:pPr>
              <w:spacing w:after="240" w:line="240" w:lineRule="auto"/>
              <w:rPr>
                <w:rFonts w:ascii="Fira Sans Light" w:eastAsia="Times New Roman" w:hAnsi="Fira Sans Light" w:cs="Times New Roman"/>
                <w:szCs w:val="20"/>
              </w:rPr>
            </w:pPr>
            <w:r w:rsidRPr="0022213F">
              <w:rPr>
                <w:rFonts w:ascii="Fira Sans Light" w:eastAsia="Times New Roman" w:hAnsi="Fira Sans Light" w:cs="Times New Roman"/>
                <w:szCs w:val="20"/>
              </w:rPr>
              <w:t>“</w:t>
            </w:r>
            <w:r w:rsidRPr="0022213F">
              <w:rPr>
                <w:rFonts w:ascii="Fira Sans Light" w:eastAsia="Times New Roman" w:hAnsi="Fira Sans Light" w:cs="Times New Roman"/>
                <w:b/>
                <w:szCs w:val="20"/>
              </w:rPr>
              <w:t>Bankdag</w:t>
            </w:r>
            <w:r w:rsidRPr="0022213F">
              <w:rPr>
                <w:rFonts w:ascii="Fira Sans Light" w:eastAsia="Times New Roman" w:hAnsi="Fira Sans Light" w:cs="Times New Roman"/>
                <w:szCs w:val="20"/>
              </w:rPr>
              <w:t>”</w:t>
            </w:r>
          </w:p>
        </w:tc>
        <w:tc>
          <w:tcPr>
            <w:tcW w:w="5598" w:type="dxa"/>
          </w:tcPr>
          <w:p w14:paraId="1F3D75F9" w14:textId="77777777" w:rsidR="0022213F" w:rsidRPr="0022213F" w:rsidRDefault="0022213F" w:rsidP="0022213F">
            <w:pPr>
              <w:spacing w:after="0" w:line="240" w:lineRule="auto"/>
              <w:rPr>
                <w:rFonts w:ascii="Fira Sans Light" w:eastAsia="Times New Roman" w:hAnsi="Fira Sans Light" w:cs="Times New Roman"/>
                <w:szCs w:val="20"/>
              </w:rPr>
            </w:pPr>
            <w:r w:rsidRPr="0022213F">
              <w:rPr>
                <w:rFonts w:ascii="Fira Sans Light" w:eastAsia="Times New Roman" w:hAnsi="Fira Sans Light" w:cs="Times New Roman"/>
                <w:szCs w:val="20"/>
              </w:rPr>
              <w:t>dag som inte är söndag eller annan allmän helgdag och på vilken svenska banker är öppna för allmänheten;</w:t>
            </w:r>
          </w:p>
        </w:tc>
      </w:tr>
      <w:tr w:rsidR="0022213F" w:rsidRPr="0022213F" w14:paraId="27AA216F" w14:textId="77777777" w:rsidTr="00D518AA">
        <w:tc>
          <w:tcPr>
            <w:tcW w:w="2520" w:type="dxa"/>
          </w:tcPr>
          <w:p w14:paraId="1F26E02E" w14:textId="77777777" w:rsidR="0022213F" w:rsidRPr="0022213F" w:rsidRDefault="0022213F" w:rsidP="0022213F">
            <w:pPr>
              <w:spacing w:after="240" w:line="240" w:lineRule="auto"/>
              <w:rPr>
                <w:rFonts w:ascii="Fira Sans Light" w:eastAsia="Times New Roman" w:hAnsi="Fira Sans Light" w:cs="Times New Roman"/>
                <w:szCs w:val="20"/>
              </w:rPr>
            </w:pPr>
            <w:r w:rsidRPr="0022213F">
              <w:rPr>
                <w:rFonts w:ascii="Fira Sans Light" w:eastAsia="Times New Roman" w:hAnsi="Fira Sans Light" w:cs="Times New Roman"/>
                <w:szCs w:val="20"/>
              </w:rPr>
              <w:t>“</w:t>
            </w:r>
            <w:r w:rsidRPr="0022213F">
              <w:rPr>
                <w:rFonts w:ascii="Fira Sans Light" w:eastAsia="Times New Roman" w:hAnsi="Fira Sans Light" w:cs="Times New Roman"/>
                <w:b/>
                <w:szCs w:val="20"/>
              </w:rPr>
              <w:t>Bank</w:t>
            </w:r>
            <w:r w:rsidRPr="0022213F">
              <w:rPr>
                <w:rFonts w:ascii="Fira Sans Light" w:eastAsia="Times New Roman" w:hAnsi="Fira Sans Light" w:cs="Times New Roman"/>
                <w:szCs w:val="20"/>
              </w:rPr>
              <w:t>”</w:t>
            </w:r>
          </w:p>
        </w:tc>
        <w:tc>
          <w:tcPr>
            <w:tcW w:w="5598" w:type="dxa"/>
          </w:tcPr>
          <w:p w14:paraId="3173199B" w14:textId="77777777" w:rsidR="0022213F" w:rsidRPr="0022213F" w:rsidRDefault="0022213F" w:rsidP="0022213F">
            <w:pPr>
              <w:spacing w:after="0" w:line="240" w:lineRule="auto"/>
              <w:rPr>
                <w:rFonts w:ascii="Fira Sans Light" w:eastAsia="Times New Roman" w:hAnsi="Fira Sans Light" w:cs="Times New Roman"/>
                <w:szCs w:val="20"/>
              </w:rPr>
            </w:pPr>
            <w:r w:rsidRPr="0022213F">
              <w:rPr>
                <w:rFonts w:ascii="Fira Sans Light" w:eastAsia="Times New Roman" w:hAnsi="Fira Sans Light" w:cs="Times New Roman"/>
                <w:szCs w:val="20"/>
              </w:rPr>
              <w:t>den bank eller kontoförande institut som Bolaget använder för åtgärder relaterade till Teckningsoptionerna;</w:t>
            </w:r>
          </w:p>
        </w:tc>
      </w:tr>
      <w:tr w:rsidR="0022213F" w:rsidRPr="007618BD" w14:paraId="6B437474" w14:textId="77777777" w:rsidTr="00D518AA">
        <w:tc>
          <w:tcPr>
            <w:tcW w:w="2520" w:type="dxa"/>
          </w:tcPr>
          <w:p w14:paraId="44D155CC" w14:textId="77777777" w:rsidR="0022213F" w:rsidRPr="0022213F" w:rsidRDefault="0022213F" w:rsidP="0022213F">
            <w:pPr>
              <w:spacing w:after="240" w:line="240" w:lineRule="auto"/>
              <w:rPr>
                <w:rFonts w:ascii="Fira Sans Light" w:eastAsia="Times New Roman" w:hAnsi="Fira Sans Light" w:cs="Times New Roman"/>
                <w:szCs w:val="20"/>
              </w:rPr>
            </w:pPr>
            <w:r w:rsidRPr="0022213F">
              <w:rPr>
                <w:rFonts w:ascii="Fira Sans Light" w:eastAsia="Times New Roman" w:hAnsi="Fira Sans Light" w:cs="Times New Roman"/>
                <w:szCs w:val="20"/>
              </w:rPr>
              <w:t>“</w:t>
            </w:r>
            <w:r w:rsidRPr="0022213F">
              <w:rPr>
                <w:rFonts w:ascii="Fira Sans Light" w:eastAsia="Times New Roman" w:hAnsi="Fira Sans Light" w:cs="Times New Roman"/>
                <w:b/>
                <w:szCs w:val="20"/>
              </w:rPr>
              <w:t>Bolaget</w:t>
            </w:r>
            <w:r w:rsidRPr="0022213F">
              <w:rPr>
                <w:rFonts w:ascii="Fira Sans Light" w:eastAsia="Times New Roman" w:hAnsi="Fira Sans Light" w:cs="Times New Roman"/>
                <w:szCs w:val="20"/>
              </w:rPr>
              <w:t>”</w:t>
            </w:r>
          </w:p>
        </w:tc>
        <w:tc>
          <w:tcPr>
            <w:tcW w:w="5598" w:type="dxa"/>
          </w:tcPr>
          <w:p w14:paraId="2DD54EF9" w14:textId="467EF99A" w:rsidR="0022213F" w:rsidRPr="0022213F" w:rsidRDefault="0023187C" w:rsidP="0022213F">
            <w:pPr>
              <w:spacing w:after="0" w:line="240" w:lineRule="auto"/>
              <w:rPr>
                <w:rFonts w:ascii="Fira Sans Light" w:eastAsia="Times New Roman" w:hAnsi="Fira Sans Light" w:cs="Times New Roman"/>
                <w:szCs w:val="20"/>
                <w:lang w:val="en-US"/>
              </w:rPr>
            </w:pPr>
            <w:r>
              <w:rPr>
                <w:rFonts w:ascii="Fira Sans Light" w:eastAsia="Times New Roman" w:hAnsi="Fira Sans Light" w:cs="Times New Roman"/>
                <w:szCs w:val="20"/>
                <w:lang w:val="en-US"/>
              </w:rPr>
              <w:t>Haypp Group AB (publ)</w:t>
            </w:r>
            <w:r w:rsidR="0022213F" w:rsidRPr="0022213F">
              <w:rPr>
                <w:rFonts w:ascii="Fira Sans Light" w:eastAsia="Times New Roman" w:hAnsi="Fira Sans Light" w:cs="Times New Roman"/>
                <w:szCs w:val="20"/>
                <w:lang w:val="en-US"/>
              </w:rPr>
              <w:t xml:space="preserve">, org. </w:t>
            </w:r>
            <w:proofErr w:type="spellStart"/>
            <w:r w:rsidR="0022213F" w:rsidRPr="0022213F">
              <w:rPr>
                <w:rFonts w:ascii="Fira Sans Light" w:eastAsia="Times New Roman" w:hAnsi="Fira Sans Light" w:cs="Times New Roman"/>
                <w:szCs w:val="20"/>
                <w:lang w:val="en-US"/>
              </w:rPr>
              <w:t>nr</w:t>
            </w:r>
            <w:proofErr w:type="spellEnd"/>
            <w:r w:rsidR="0022213F" w:rsidRPr="0022213F">
              <w:rPr>
                <w:rFonts w:ascii="Fira Sans Light" w:eastAsia="Times New Roman" w:hAnsi="Fira Sans Light" w:cs="Times New Roman"/>
                <w:szCs w:val="20"/>
                <w:lang w:val="en-US"/>
              </w:rPr>
              <w:t xml:space="preserve"> </w:t>
            </w:r>
            <w:r w:rsidRPr="0023187C">
              <w:rPr>
                <w:rFonts w:ascii="Fira Sans Light" w:eastAsia="Times New Roman" w:hAnsi="Fira Sans Light" w:cs="Times New Roman"/>
                <w:szCs w:val="20"/>
                <w:lang w:val="en-US"/>
              </w:rPr>
              <w:t>559075-6796</w:t>
            </w:r>
            <w:r w:rsidR="0022213F" w:rsidRPr="0022213F">
              <w:rPr>
                <w:rFonts w:ascii="Fira Sans Light" w:eastAsia="Times New Roman" w:hAnsi="Fira Sans Light" w:cs="Times New Roman"/>
                <w:szCs w:val="20"/>
                <w:lang w:val="en-US"/>
              </w:rPr>
              <w:t>;</w:t>
            </w:r>
          </w:p>
        </w:tc>
      </w:tr>
      <w:tr w:rsidR="0022213F" w:rsidRPr="0022213F" w14:paraId="70449D0B" w14:textId="77777777" w:rsidTr="00D518AA">
        <w:tc>
          <w:tcPr>
            <w:tcW w:w="2520" w:type="dxa"/>
          </w:tcPr>
          <w:p w14:paraId="15D789B8" w14:textId="77777777" w:rsidR="0022213F" w:rsidRPr="0022213F" w:rsidRDefault="0022213F" w:rsidP="0022213F">
            <w:pPr>
              <w:spacing w:after="240" w:line="240" w:lineRule="auto"/>
              <w:rPr>
                <w:rFonts w:ascii="Fira Sans Light" w:eastAsia="Times New Roman" w:hAnsi="Fira Sans Light" w:cs="Times New Roman"/>
                <w:szCs w:val="20"/>
              </w:rPr>
            </w:pPr>
            <w:r w:rsidRPr="0022213F">
              <w:rPr>
                <w:rFonts w:ascii="Fira Sans Light" w:eastAsia="Times New Roman" w:hAnsi="Fira Sans Light" w:cs="Times New Roman"/>
                <w:szCs w:val="20"/>
              </w:rPr>
              <w:t>“</w:t>
            </w:r>
            <w:r w:rsidRPr="0022213F">
              <w:rPr>
                <w:rFonts w:ascii="Fira Sans Light" w:eastAsia="Times New Roman" w:hAnsi="Fira Sans Light" w:cs="Times New Roman"/>
                <w:b/>
                <w:szCs w:val="20"/>
              </w:rPr>
              <w:t>Euroclear</w:t>
            </w:r>
            <w:r w:rsidRPr="0022213F">
              <w:rPr>
                <w:rFonts w:ascii="Fira Sans Light" w:eastAsia="Times New Roman" w:hAnsi="Fira Sans Light" w:cs="Times New Roman"/>
                <w:szCs w:val="20"/>
              </w:rPr>
              <w:t>”</w:t>
            </w:r>
          </w:p>
        </w:tc>
        <w:tc>
          <w:tcPr>
            <w:tcW w:w="5598" w:type="dxa"/>
          </w:tcPr>
          <w:p w14:paraId="08CB09D3" w14:textId="77777777" w:rsidR="0022213F" w:rsidRPr="0022213F" w:rsidRDefault="0022213F" w:rsidP="0022213F">
            <w:pPr>
              <w:spacing w:after="0" w:line="240" w:lineRule="auto"/>
              <w:rPr>
                <w:rFonts w:ascii="Fira Sans Light" w:eastAsia="Times New Roman" w:hAnsi="Fira Sans Light" w:cs="Times New Roman"/>
                <w:szCs w:val="20"/>
              </w:rPr>
            </w:pPr>
            <w:r w:rsidRPr="0022213F">
              <w:rPr>
                <w:rFonts w:ascii="Fira Sans Light" w:eastAsia="Times New Roman" w:hAnsi="Fira Sans Light" w:cs="Times New Roman"/>
                <w:szCs w:val="20"/>
              </w:rPr>
              <w:t>Euroclear Sweden AB eller annan värdepapperscentral enligt lagen (1998:1479) om värdepapperscentraler och kontoföring av finansiella instrument;</w:t>
            </w:r>
          </w:p>
        </w:tc>
      </w:tr>
      <w:tr w:rsidR="0022213F" w:rsidRPr="0022213F" w14:paraId="3E589722" w14:textId="77777777" w:rsidTr="00D518AA">
        <w:tc>
          <w:tcPr>
            <w:tcW w:w="2520" w:type="dxa"/>
          </w:tcPr>
          <w:p w14:paraId="1349B472" w14:textId="77777777" w:rsidR="0022213F" w:rsidRPr="0022213F" w:rsidRDefault="0022213F" w:rsidP="0022213F">
            <w:pPr>
              <w:spacing w:after="240" w:line="240" w:lineRule="auto"/>
              <w:rPr>
                <w:rFonts w:ascii="Fira Sans Light" w:eastAsia="Times New Roman" w:hAnsi="Fira Sans Light" w:cs="Times New Roman"/>
                <w:szCs w:val="20"/>
              </w:rPr>
            </w:pPr>
            <w:r w:rsidRPr="0022213F">
              <w:rPr>
                <w:rFonts w:ascii="Fira Sans Light" w:eastAsia="Times New Roman" w:hAnsi="Fira Sans Light" w:cs="Times New Roman"/>
                <w:szCs w:val="20"/>
              </w:rPr>
              <w:t>”</w:t>
            </w:r>
            <w:r w:rsidRPr="0022213F">
              <w:rPr>
                <w:rFonts w:ascii="Fira Sans Light" w:eastAsia="Times New Roman" w:hAnsi="Fira Sans Light" w:cs="Times New Roman"/>
                <w:b/>
                <w:szCs w:val="20"/>
              </w:rPr>
              <w:t>Marknadsnotering</w:t>
            </w:r>
            <w:r w:rsidRPr="0022213F">
              <w:rPr>
                <w:rFonts w:ascii="Fira Sans Light" w:eastAsia="Times New Roman" w:hAnsi="Fira Sans Light" w:cs="Times New Roman"/>
                <w:szCs w:val="20"/>
              </w:rPr>
              <w:t>”</w:t>
            </w:r>
          </w:p>
        </w:tc>
        <w:tc>
          <w:tcPr>
            <w:tcW w:w="5598" w:type="dxa"/>
          </w:tcPr>
          <w:p w14:paraId="0D9C403A" w14:textId="77777777" w:rsidR="0022213F" w:rsidRPr="0022213F" w:rsidRDefault="0022213F" w:rsidP="0022213F">
            <w:pPr>
              <w:spacing w:after="0" w:line="240" w:lineRule="auto"/>
              <w:rPr>
                <w:rFonts w:ascii="Fira Sans Light" w:eastAsia="Times New Roman" w:hAnsi="Fira Sans Light" w:cs="Times New Roman"/>
                <w:szCs w:val="20"/>
              </w:rPr>
            </w:pPr>
            <w:r w:rsidRPr="0022213F">
              <w:rPr>
                <w:rFonts w:ascii="Fira Sans Light" w:eastAsia="Times New Roman" w:hAnsi="Fira Sans Light" w:cs="Times New Roman"/>
                <w:szCs w:val="20"/>
              </w:rPr>
              <w:t>offentlig och organiserad handel på reglerad marknad eller handelsplattform eller annan liknande marknadsplats för finansiella instrument inom eller utanför EES;</w:t>
            </w:r>
          </w:p>
        </w:tc>
      </w:tr>
      <w:tr w:rsidR="0022213F" w:rsidRPr="0022213F" w14:paraId="2F7DBE0A" w14:textId="77777777" w:rsidTr="00D518AA">
        <w:tc>
          <w:tcPr>
            <w:tcW w:w="2520" w:type="dxa"/>
          </w:tcPr>
          <w:p w14:paraId="67AAD7AE" w14:textId="77777777" w:rsidR="0022213F" w:rsidRPr="0022213F" w:rsidRDefault="0022213F" w:rsidP="0022213F">
            <w:pPr>
              <w:spacing w:after="240" w:line="240" w:lineRule="auto"/>
              <w:rPr>
                <w:rFonts w:ascii="Fira Sans Light" w:eastAsia="Times New Roman" w:hAnsi="Fira Sans Light" w:cs="Times New Roman"/>
                <w:szCs w:val="20"/>
              </w:rPr>
            </w:pPr>
            <w:r w:rsidRPr="0022213F">
              <w:rPr>
                <w:rFonts w:ascii="Fira Sans Light" w:eastAsia="Times New Roman" w:hAnsi="Fira Sans Light" w:cs="Times New Roman"/>
                <w:szCs w:val="20"/>
              </w:rPr>
              <w:t>“</w:t>
            </w:r>
            <w:r w:rsidRPr="0022213F">
              <w:rPr>
                <w:rFonts w:ascii="Fira Sans Light" w:eastAsia="Times New Roman" w:hAnsi="Fira Sans Light" w:cs="Times New Roman"/>
                <w:b/>
                <w:szCs w:val="20"/>
              </w:rPr>
              <w:t>Optionsinnehavare</w:t>
            </w:r>
            <w:r w:rsidRPr="0022213F">
              <w:rPr>
                <w:rFonts w:ascii="Fira Sans Light" w:eastAsia="Times New Roman" w:hAnsi="Fira Sans Light" w:cs="Times New Roman"/>
                <w:szCs w:val="20"/>
              </w:rPr>
              <w:t>”</w:t>
            </w:r>
          </w:p>
        </w:tc>
        <w:tc>
          <w:tcPr>
            <w:tcW w:w="5598" w:type="dxa"/>
          </w:tcPr>
          <w:p w14:paraId="2021105F" w14:textId="77777777" w:rsidR="0022213F" w:rsidRPr="0022213F" w:rsidRDefault="0022213F" w:rsidP="0022213F">
            <w:pPr>
              <w:spacing w:after="0" w:line="240" w:lineRule="auto"/>
              <w:rPr>
                <w:rFonts w:ascii="Fira Sans Light" w:eastAsia="Times New Roman" w:hAnsi="Fira Sans Light" w:cs="Times New Roman"/>
                <w:szCs w:val="20"/>
              </w:rPr>
            </w:pPr>
            <w:r w:rsidRPr="0022213F">
              <w:rPr>
                <w:rFonts w:ascii="Fira Sans Light" w:eastAsia="Times New Roman" w:hAnsi="Fira Sans Light" w:cs="Times New Roman"/>
                <w:szCs w:val="20"/>
              </w:rPr>
              <w:t>den som är innehavare av Teckningsoption;</w:t>
            </w:r>
          </w:p>
        </w:tc>
      </w:tr>
      <w:tr w:rsidR="0022213F" w:rsidRPr="0022213F" w14:paraId="45667E45" w14:textId="77777777" w:rsidTr="00D518AA">
        <w:tc>
          <w:tcPr>
            <w:tcW w:w="2520" w:type="dxa"/>
          </w:tcPr>
          <w:p w14:paraId="05F061F3" w14:textId="77777777" w:rsidR="0022213F" w:rsidRPr="0022213F" w:rsidRDefault="0022213F" w:rsidP="0022213F">
            <w:pPr>
              <w:spacing w:after="240" w:line="240" w:lineRule="auto"/>
              <w:rPr>
                <w:rFonts w:ascii="Fira Sans Light" w:eastAsia="Times New Roman" w:hAnsi="Fira Sans Light" w:cs="Times New Roman"/>
                <w:szCs w:val="20"/>
              </w:rPr>
            </w:pPr>
            <w:r w:rsidRPr="0022213F">
              <w:rPr>
                <w:rFonts w:ascii="Fira Sans Light" w:eastAsia="Times New Roman" w:hAnsi="Fira Sans Light" w:cs="Times New Roman"/>
                <w:szCs w:val="20"/>
              </w:rPr>
              <w:t>“</w:t>
            </w:r>
            <w:r w:rsidRPr="0022213F">
              <w:rPr>
                <w:rFonts w:ascii="Fira Sans Light" w:eastAsia="Times New Roman" w:hAnsi="Fira Sans Light" w:cs="Times New Roman"/>
                <w:b/>
                <w:szCs w:val="20"/>
              </w:rPr>
              <w:t>Teckning</w:t>
            </w:r>
            <w:r w:rsidRPr="0022213F">
              <w:rPr>
                <w:rFonts w:ascii="Fira Sans Light" w:eastAsia="Times New Roman" w:hAnsi="Fira Sans Light" w:cs="Times New Roman"/>
                <w:szCs w:val="20"/>
              </w:rPr>
              <w:t>”</w:t>
            </w:r>
          </w:p>
        </w:tc>
        <w:tc>
          <w:tcPr>
            <w:tcW w:w="5598" w:type="dxa"/>
          </w:tcPr>
          <w:p w14:paraId="71EA525C" w14:textId="77777777" w:rsidR="0022213F" w:rsidRPr="0022213F" w:rsidRDefault="0022213F" w:rsidP="0022213F">
            <w:pPr>
              <w:spacing w:after="0" w:line="240" w:lineRule="auto"/>
              <w:rPr>
                <w:rFonts w:ascii="Fira Sans Light" w:eastAsia="Times New Roman" w:hAnsi="Fira Sans Light" w:cs="Times New Roman"/>
                <w:szCs w:val="20"/>
              </w:rPr>
            </w:pPr>
            <w:r w:rsidRPr="0022213F">
              <w:rPr>
                <w:rFonts w:ascii="Fira Sans Light" w:eastAsia="Times New Roman" w:hAnsi="Fira Sans Light" w:cs="Times New Roman"/>
                <w:szCs w:val="20"/>
              </w:rPr>
              <w:t>teckning av aktier i Bolaget med utnyttjande av Teckningsoption enligt 14 kap aktiebolagslagen;</w:t>
            </w:r>
          </w:p>
        </w:tc>
      </w:tr>
      <w:tr w:rsidR="0022213F" w:rsidRPr="0022213F" w14:paraId="31FAA7B8" w14:textId="77777777" w:rsidTr="00D518AA">
        <w:tc>
          <w:tcPr>
            <w:tcW w:w="2520" w:type="dxa"/>
          </w:tcPr>
          <w:p w14:paraId="0806F7CF" w14:textId="77777777" w:rsidR="0022213F" w:rsidRPr="0022213F" w:rsidRDefault="0022213F" w:rsidP="0022213F">
            <w:pPr>
              <w:spacing w:after="240" w:line="240" w:lineRule="auto"/>
              <w:rPr>
                <w:rFonts w:ascii="Fira Sans Light" w:eastAsia="Times New Roman" w:hAnsi="Fira Sans Light" w:cs="Times New Roman"/>
                <w:szCs w:val="20"/>
              </w:rPr>
            </w:pPr>
            <w:r w:rsidRPr="0022213F">
              <w:rPr>
                <w:rFonts w:ascii="Fira Sans Light" w:eastAsia="Times New Roman" w:hAnsi="Fira Sans Light" w:cs="Times New Roman"/>
                <w:szCs w:val="20"/>
              </w:rPr>
              <w:t>“</w:t>
            </w:r>
            <w:r w:rsidRPr="0022213F">
              <w:rPr>
                <w:rFonts w:ascii="Fira Sans Light" w:eastAsia="Times New Roman" w:hAnsi="Fira Sans Light" w:cs="Times New Roman"/>
                <w:b/>
                <w:szCs w:val="20"/>
              </w:rPr>
              <w:t>Teckningskurs</w:t>
            </w:r>
            <w:r w:rsidRPr="0022213F">
              <w:rPr>
                <w:rFonts w:ascii="Fira Sans Light" w:eastAsia="Times New Roman" w:hAnsi="Fira Sans Light" w:cs="Times New Roman"/>
                <w:szCs w:val="20"/>
              </w:rPr>
              <w:t>”</w:t>
            </w:r>
          </w:p>
        </w:tc>
        <w:tc>
          <w:tcPr>
            <w:tcW w:w="5598" w:type="dxa"/>
          </w:tcPr>
          <w:p w14:paraId="0E5D7268" w14:textId="77777777" w:rsidR="0022213F" w:rsidRPr="0022213F" w:rsidRDefault="0022213F" w:rsidP="0022213F">
            <w:pPr>
              <w:spacing w:after="0" w:line="240" w:lineRule="auto"/>
              <w:rPr>
                <w:rFonts w:ascii="Fira Sans Light" w:eastAsia="Times New Roman" w:hAnsi="Fira Sans Light" w:cs="Times New Roman"/>
                <w:szCs w:val="20"/>
              </w:rPr>
            </w:pPr>
            <w:r w:rsidRPr="0022213F">
              <w:rPr>
                <w:rFonts w:ascii="Fira Sans Light" w:eastAsia="Times New Roman" w:hAnsi="Fira Sans Light" w:cs="Times New Roman"/>
                <w:szCs w:val="20"/>
              </w:rPr>
              <w:t>den kurs till vilken Teckning av nya aktier med utnyttjande av Teckningsoption kan ske; och</w:t>
            </w:r>
          </w:p>
        </w:tc>
      </w:tr>
      <w:tr w:rsidR="0022213F" w:rsidRPr="0022213F" w14:paraId="079C0CBE" w14:textId="77777777" w:rsidTr="00D518AA">
        <w:tc>
          <w:tcPr>
            <w:tcW w:w="2520" w:type="dxa"/>
          </w:tcPr>
          <w:p w14:paraId="78011090" w14:textId="77777777" w:rsidR="0022213F" w:rsidRPr="0022213F" w:rsidRDefault="0022213F" w:rsidP="0022213F">
            <w:pPr>
              <w:spacing w:after="240" w:line="240" w:lineRule="auto"/>
              <w:rPr>
                <w:rFonts w:ascii="Fira Sans Light" w:eastAsia="Times New Roman" w:hAnsi="Fira Sans Light" w:cs="Times New Roman"/>
                <w:szCs w:val="20"/>
              </w:rPr>
            </w:pPr>
            <w:r w:rsidRPr="0022213F">
              <w:rPr>
                <w:rFonts w:ascii="Fira Sans Light" w:eastAsia="Times New Roman" w:hAnsi="Fira Sans Light" w:cs="Times New Roman"/>
                <w:szCs w:val="20"/>
              </w:rPr>
              <w:t>“</w:t>
            </w:r>
            <w:r w:rsidRPr="0022213F">
              <w:rPr>
                <w:rFonts w:ascii="Fira Sans Light" w:eastAsia="Times New Roman" w:hAnsi="Fira Sans Light" w:cs="Times New Roman"/>
                <w:b/>
                <w:szCs w:val="20"/>
              </w:rPr>
              <w:t>Teckningsoption</w:t>
            </w:r>
            <w:r w:rsidRPr="0022213F">
              <w:rPr>
                <w:rFonts w:ascii="Fira Sans Light" w:eastAsia="Times New Roman" w:hAnsi="Fira Sans Light" w:cs="Times New Roman"/>
                <w:szCs w:val="20"/>
              </w:rPr>
              <w:t>”</w:t>
            </w:r>
          </w:p>
        </w:tc>
        <w:tc>
          <w:tcPr>
            <w:tcW w:w="5598" w:type="dxa"/>
          </w:tcPr>
          <w:p w14:paraId="5BE55288" w14:textId="77777777" w:rsidR="0022213F" w:rsidRPr="0022213F" w:rsidRDefault="0022213F" w:rsidP="0022213F">
            <w:pPr>
              <w:spacing w:after="0" w:line="240" w:lineRule="auto"/>
              <w:rPr>
                <w:rFonts w:ascii="Fira Sans Light" w:eastAsia="Times New Roman" w:hAnsi="Fira Sans Light" w:cs="Times New Roman"/>
                <w:szCs w:val="20"/>
              </w:rPr>
            </w:pPr>
            <w:r w:rsidRPr="0022213F">
              <w:rPr>
                <w:rFonts w:ascii="Fira Sans Light" w:eastAsia="Times New Roman" w:hAnsi="Fira Sans Light" w:cs="Times New Roman"/>
                <w:szCs w:val="20"/>
              </w:rPr>
              <w:t>rätt att teckna en aktie i Bolaget mot betalning i pengar enligt dessa villkor.</w:t>
            </w:r>
          </w:p>
        </w:tc>
      </w:tr>
    </w:tbl>
    <w:p w14:paraId="08A186A1" w14:textId="77777777" w:rsidR="0022213F" w:rsidRPr="0022213F" w:rsidRDefault="0022213F" w:rsidP="0022213F">
      <w:pPr>
        <w:spacing w:after="180" w:line="240" w:lineRule="auto"/>
        <w:rPr>
          <w:rFonts w:ascii="Fira Sans Light" w:eastAsia="PMingLiU" w:hAnsi="Fira Sans Light" w:cs="Times New Roman"/>
          <w:i/>
          <w:szCs w:val="24"/>
        </w:rPr>
      </w:pPr>
    </w:p>
    <w:p w14:paraId="37B68B68" w14:textId="77777777" w:rsidR="0022213F" w:rsidRPr="0022213F" w:rsidRDefault="0022213F" w:rsidP="0022213F">
      <w:pPr>
        <w:numPr>
          <w:ilvl w:val="0"/>
          <w:numId w:val="21"/>
        </w:numPr>
        <w:tabs>
          <w:tab w:val="clear" w:pos="360"/>
          <w:tab w:val="num" w:pos="709"/>
        </w:tabs>
        <w:spacing w:after="240" w:line="240" w:lineRule="auto"/>
        <w:ind w:left="709" w:hanging="709"/>
        <w:jc w:val="both"/>
        <w:rPr>
          <w:rFonts w:ascii="Fira Sans Light" w:eastAsia="Times New Roman" w:hAnsi="Fira Sans Light" w:cs="Times New Roman"/>
          <w:b/>
        </w:rPr>
      </w:pPr>
      <w:bookmarkStart w:id="28" w:name="_Hlk101357292"/>
      <w:r w:rsidRPr="0022213F">
        <w:rPr>
          <w:rFonts w:ascii="Fira Sans Light" w:eastAsia="Times New Roman" w:hAnsi="Fira Sans Light" w:cs="Times New Roman"/>
          <w:b/>
        </w:rPr>
        <w:t>Teckningsoptioner och registrering</w:t>
      </w:r>
    </w:p>
    <w:p w14:paraId="29EBF3BD" w14:textId="074AE4DD" w:rsidR="00F00C37" w:rsidRPr="00F00C37" w:rsidRDefault="0022213F" w:rsidP="00F00C37">
      <w:pPr>
        <w:numPr>
          <w:ilvl w:val="1"/>
          <w:numId w:val="21"/>
        </w:numPr>
        <w:tabs>
          <w:tab w:val="num" w:pos="720"/>
        </w:tabs>
        <w:spacing w:after="0" w:line="240" w:lineRule="auto"/>
        <w:ind w:left="720" w:hanging="720"/>
        <w:jc w:val="both"/>
        <w:rPr>
          <w:rFonts w:ascii="Fira Sans Light" w:eastAsia="Times New Roman" w:hAnsi="Fira Sans Light" w:cs="Times New Roman"/>
          <w:szCs w:val="20"/>
        </w:rPr>
      </w:pPr>
      <w:r w:rsidRPr="0022213F">
        <w:rPr>
          <w:rFonts w:ascii="Fira Sans Light" w:eastAsia="Times New Roman" w:hAnsi="Fira Sans Light" w:cs="Times New Roman"/>
          <w:szCs w:val="20"/>
        </w:rPr>
        <w:t xml:space="preserve">Antalet Teckningsoptioner uppgår till sammanlagt högst </w:t>
      </w:r>
      <w:r w:rsidR="00F00C37" w:rsidRPr="00F00C37">
        <w:rPr>
          <w:rFonts w:ascii="Fira Sans Light" w:eastAsia="Times New Roman" w:hAnsi="Fira Sans Light" w:cs="Times New Roman"/>
          <w:szCs w:val="20"/>
        </w:rPr>
        <w:t>1 644</w:t>
      </w:r>
      <w:r w:rsidR="00F00C37">
        <w:rPr>
          <w:rFonts w:ascii="Fira Sans Light" w:eastAsia="Times New Roman" w:hAnsi="Fira Sans Light" w:cs="Times New Roman"/>
          <w:szCs w:val="20"/>
        </w:rPr>
        <w:t> </w:t>
      </w:r>
      <w:r w:rsidR="00F00C37" w:rsidRPr="00F00C37">
        <w:rPr>
          <w:rFonts w:ascii="Fira Sans Light" w:eastAsia="Times New Roman" w:hAnsi="Fira Sans Light" w:cs="Times New Roman"/>
          <w:szCs w:val="20"/>
        </w:rPr>
        <w:t>152</w:t>
      </w:r>
      <w:r w:rsidR="00F00C37">
        <w:rPr>
          <w:rFonts w:ascii="Fira Sans Light" w:eastAsia="Times New Roman" w:hAnsi="Fira Sans Light" w:cs="Times New Roman"/>
          <w:szCs w:val="20"/>
        </w:rPr>
        <w:t>.</w:t>
      </w:r>
    </w:p>
    <w:p w14:paraId="63051107" w14:textId="77777777" w:rsidR="0022213F" w:rsidRPr="0022213F" w:rsidRDefault="0022213F" w:rsidP="0022213F">
      <w:pPr>
        <w:tabs>
          <w:tab w:val="num" w:pos="720"/>
        </w:tabs>
        <w:spacing w:after="0" w:line="240" w:lineRule="auto"/>
        <w:ind w:left="720"/>
        <w:jc w:val="both"/>
        <w:rPr>
          <w:rFonts w:ascii="Fira Sans Light" w:eastAsia="Times New Roman" w:hAnsi="Fira Sans Light" w:cs="Times New Roman"/>
          <w:i/>
          <w:szCs w:val="20"/>
        </w:rPr>
      </w:pPr>
    </w:p>
    <w:p w14:paraId="546B370C" w14:textId="77777777" w:rsidR="0022213F" w:rsidRPr="0022213F" w:rsidRDefault="0022213F" w:rsidP="0022213F">
      <w:pPr>
        <w:keepNext/>
        <w:numPr>
          <w:ilvl w:val="1"/>
          <w:numId w:val="21"/>
        </w:numPr>
        <w:tabs>
          <w:tab w:val="num" w:pos="720"/>
        </w:tabs>
        <w:spacing w:after="0" w:line="240" w:lineRule="auto"/>
        <w:ind w:left="720" w:hanging="720"/>
        <w:jc w:val="both"/>
        <w:rPr>
          <w:rFonts w:ascii="Fira Sans Light" w:eastAsia="Times New Roman" w:hAnsi="Fira Sans Light" w:cs="Times New Roman"/>
          <w:szCs w:val="20"/>
        </w:rPr>
      </w:pPr>
      <w:bookmarkStart w:id="29" w:name="_Ref411945344"/>
      <w:r w:rsidRPr="0022213F">
        <w:rPr>
          <w:rFonts w:ascii="Fira Sans Light" w:eastAsia="Times New Roman" w:hAnsi="Fira Sans Light" w:cs="Times New Roman"/>
          <w:szCs w:val="20"/>
        </w:rPr>
        <w:t>Bolaget ska på begäran utfärda teckningsoptionsbevis ställda till viss man eller order, representerande en Teckningsoption eller multiplar därav. Bolaget verkställer på begäran av Optionsinnehavare utbyte och växling av teckningsoptionsbevis.</w:t>
      </w:r>
      <w:bookmarkEnd w:id="29"/>
    </w:p>
    <w:bookmarkEnd w:id="28"/>
    <w:p w14:paraId="302BAAB7" w14:textId="77777777" w:rsidR="0022213F" w:rsidRPr="0022213F" w:rsidRDefault="0022213F" w:rsidP="0022213F">
      <w:pPr>
        <w:tabs>
          <w:tab w:val="num" w:pos="972"/>
        </w:tabs>
        <w:spacing w:after="0" w:line="240" w:lineRule="auto"/>
        <w:ind w:left="720"/>
        <w:jc w:val="both"/>
        <w:rPr>
          <w:rFonts w:ascii="Fira Sans Light" w:eastAsia="Times New Roman" w:hAnsi="Fira Sans Light" w:cs="Times New Roman"/>
          <w:szCs w:val="20"/>
        </w:rPr>
      </w:pPr>
    </w:p>
    <w:p w14:paraId="164102C7" w14:textId="77777777" w:rsidR="0022213F" w:rsidRPr="0022213F" w:rsidRDefault="0022213F" w:rsidP="0022213F">
      <w:pPr>
        <w:numPr>
          <w:ilvl w:val="1"/>
          <w:numId w:val="21"/>
        </w:numPr>
        <w:tabs>
          <w:tab w:val="num" w:pos="720"/>
        </w:tabs>
        <w:spacing w:after="0" w:line="240" w:lineRule="auto"/>
        <w:ind w:left="720" w:hanging="720"/>
        <w:jc w:val="both"/>
        <w:rPr>
          <w:rFonts w:ascii="Fira Sans Light" w:eastAsia="Times New Roman" w:hAnsi="Fira Sans Light" w:cs="Times New Roman"/>
          <w:szCs w:val="20"/>
          <w:lang w:eastAsia="zh-TW"/>
        </w:rPr>
      </w:pPr>
      <w:bookmarkStart w:id="30" w:name="_Ref411945474"/>
      <w:r w:rsidRPr="0022213F">
        <w:rPr>
          <w:rFonts w:ascii="Fira Sans Light" w:eastAsia="Times New Roman" w:hAnsi="Fira Sans Light" w:cs="Times New Roman"/>
          <w:szCs w:val="20"/>
        </w:rPr>
        <w:t xml:space="preserve">Bolagets styrelse ska äga rätt att fatta beslut om att Teckningsoptionerna ska registreras av Euroclear i ett avstämningsregister enligt lagen (1998:1479) om värdepapperscentraler och kontoföring av finansiella instrument. För det fall sådant beslut inte fattats ska vad som stadgas </w:t>
      </w:r>
      <w:r w:rsidRPr="0022213F">
        <w:rPr>
          <w:rFonts w:ascii="Fira Sans Light" w:eastAsia="Times New Roman" w:hAnsi="Fira Sans Light" w:cs="Times New Roman"/>
          <w:szCs w:val="20"/>
        </w:rPr>
        <w:lastRenderedPageBreak/>
        <w:t xml:space="preserve">i punkterna </w:t>
      </w:r>
      <w:r w:rsidRPr="0022213F">
        <w:rPr>
          <w:rFonts w:ascii="Fira Sans Light" w:eastAsia="Times New Roman" w:hAnsi="Fira Sans Light" w:cs="Times New Roman"/>
          <w:szCs w:val="20"/>
        </w:rPr>
        <w:fldChar w:fldCharType="begin"/>
      </w:r>
      <w:r w:rsidRPr="0022213F">
        <w:rPr>
          <w:rFonts w:ascii="Fira Sans Light" w:eastAsia="Times New Roman" w:hAnsi="Fira Sans Light" w:cs="Times New Roman"/>
          <w:szCs w:val="20"/>
        </w:rPr>
        <w:instrText xml:space="preserve"> REF _Ref411945729 \r \h  \* MERGEFORMAT </w:instrText>
      </w:r>
      <w:r w:rsidRPr="0022213F">
        <w:rPr>
          <w:rFonts w:ascii="Fira Sans Light" w:eastAsia="Times New Roman" w:hAnsi="Fira Sans Light" w:cs="Times New Roman"/>
          <w:szCs w:val="20"/>
        </w:rPr>
      </w:r>
      <w:r w:rsidRPr="0022213F">
        <w:rPr>
          <w:rFonts w:ascii="Fira Sans Light" w:eastAsia="Times New Roman" w:hAnsi="Fira Sans Light" w:cs="Times New Roman"/>
          <w:szCs w:val="20"/>
        </w:rPr>
        <w:fldChar w:fldCharType="separate"/>
      </w:r>
      <w:r w:rsidRPr="0022213F">
        <w:rPr>
          <w:rFonts w:ascii="Fira Sans Light" w:eastAsia="Times New Roman" w:hAnsi="Fira Sans Light" w:cs="Times New Roman"/>
          <w:szCs w:val="20"/>
        </w:rPr>
        <w:t>2.4</w:t>
      </w:r>
      <w:r w:rsidRPr="0022213F">
        <w:rPr>
          <w:rFonts w:ascii="Fira Sans Light" w:eastAsia="Times New Roman" w:hAnsi="Fira Sans Light" w:cs="Times New Roman"/>
          <w:szCs w:val="20"/>
        </w:rPr>
        <w:fldChar w:fldCharType="end"/>
      </w:r>
      <w:r w:rsidRPr="0022213F">
        <w:rPr>
          <w:rFonts w:ascii="Fira Sans Light" w:eastAsia="Times New Roman" w:hAnsi="Fira Sans Light" w:cs="Times New Roman"/>
          <w:szCs w:val="20"/>
        </w:rPr>
        <w:t>–</w:t>
      </w:r>
      <w:r w:rsidRPr="0022213F">
        <w:rPr>
          <w:rFonts w:ascii="Fira Sans Light" w:eastAsia="Times New Roman" w:hAnsi="Fira Sans Light" w:cs="Times New Roman"/>
          <w:szCs w:val="20"/>
        </w:rPr>
        <w:fldChar w:fldCharType="begin"/>
      </w:r>
      <w:r w:rsidRPr="0022213F">
        <w:rPr>
          <w:rFonts w:ascii="Fira Sans Light" w:eastAsia="Times New Roman" w:hAnsi="Fira Sans Light" w:cs="Times New Roman"/>
          <w:szCs w:val="20"/>
        </w:rPr>
        <w:instrText xml:space="preserve"> REF _Ref411945730 \r \h  \* MERGEFORMAT </w:instrText>
      </w:r>
      <w:r w:rsidRPr="0022213F">
        <w:rPr>
          <w:rFonts w:ascii="Fira Sans Light" w:eastAsia="Times New Roman" w:hAnsi="Fira Sans Light" w:cs="Times New Roman"/>
          <w:szCs w:val="20"/>
        </w:rPr>
      </w:r>
      <w:r w:rsidRPr="0022213F">
        <w:rPr>
          <w:rFonts w:ascii="Fira Sans Light" w:eastAsia="Times New Roman" w:hAnsi="Fira Sans Light" w:cs="Times New Roman"/>
          <w:szCs w:val="20"/>
        </w:rPr>
        <w:fldChar w:fldCharType="separate"/>
      </w:r>
      <w:r w:rsidRPr="0022213F">
        <w:rPr>
          <w:rFonts w:ascii="Fira Sans Light" w:eastAsia="Times New Roman" w:hAnsi="Fira Sans Light" w:cs="Times New Roman"/>
          <w:szCs w:val="20"/>
        </w:rPr>
        <w:t>2.7</w:t>
      </w:r>
      <w:r w:rsidRPr="0022213F">
        <w:rPr>
          <w:rFonts w:ascii="Fira Sans Light" w:eastAsia="Times New Roman" w:hAnsi="Fira Sans Light" w:cs="Times New Roman"/>
          <w:szCs w:val="20"/>
        </w:rPr>
        <w:fldChar w:fldCharType="end"/>
      </w:r>
      <w:r w:rsidRPr="0022213F">
        <w:rPr>
          <w:rFonts w:ascii="Fira Sans Light" w:eastAsia="Times New Roman" w:hAnsi="Fira Sans Light" w:cs="Times New Roman"/>
          <w:szCs w:val="20"/>
        </w:rPr>
        <w:t xml:space="preserve"> nedan inte gälla. För det fall sådant beslut fattats ska vad som stadgas i punkterna </w:t>
      </w:r>
      <w:r w:rsidRPr="0022213F">
        <w:rPr>
          <w:rFonts w:ascii="Fira Sans Light" w:eastAsia="Times New Roman" w:hAnsi="Fira Sans Light" w:cs="Times New Roman"/>
          <w:szCs w:val="20"/>
        </w:rPr>
        <w:fldChar w:fldCharType="begin"/>
      </w:r>
      <w:r w:rsidRPr="0022213F">
        <w:rPr>
          <w:rFonts w:ascii="Fira Sans Light" w:eastAsia="Times New Roman" w:hAnsi="Fira Sans Light" w:cs="Times New Roman"/>
          <w:szCs w:val="20"/>
        </w:rPr>
        <w:instrText xml:space="preserve"> REF _Ref411945729 \r \h  \* MERGEFORMAT </w:instrText>
      </w:r>
      <w:r w:rsidRPr="0022213F">
        <w:rPr>
          <w:rFonts w:ascii="Fira Sans Light" w:eastAsia="Times New Roman" w:hAnsi="Fira Sans Light" w:cs="Times New Roman"/>
          <w:szCs w:val="20"/>
        </w:rPr>
      </w:r>
      <w:r w:rsidRPr="0022213F">
        <w:rPr>
          <w:rFonts w:ascii="Fira Sans Light" w:eastAsia="Times New Roman" w:hAnsi="Fira Sans Light" w:cs="Times New Roman"/>
          <w:szCs w:val="20"/>
        </w:rPr>
        <w:fldChar w:fldCharType="separate"/>
      </w:r>
      <w:r w:rsidRPr="0022213F">
        <w:rPr>
          <w:rFonts w:ascii="Fira Sans Light" w:eastAsia="Times New Roman" w:hAnsi="Fira Sans Light" w:cs="Times New Roman"/>
          <w:szCs w:val="20"/>
        </w:rPr>
        <w:t>2.4</w:t>
      </w:r>
      <w:r w:rsidRPr="0022213F">
        <w:rPr>
          <w:rFonts w:ascii="Fira Sans Light" w:eastAsia="Times New Roman" w:hAnsi="Fira Sans Light" w:cs="Times New Roman"/>
          <w:szCs w:val="20"/>
        </w:rPr>
        <w:fldChar w:fldCharType="end"/>
      </w:r>
      <w:r w:rsidRPr="0022213F">
        <w:rPr>
          <w:rFonts w:ascii="Fira Sans Light" w:eastAsia="Times New Roman" w:hAnsi="Fira Sans Light" w:cs="Times New Roman"/>
          <w:szCs w:val="20"/>
        </w:rPr>
        <w:t>–</w:t>
      </w:r>
      <w:r w:rsidRPr="0022213F">
        <w:rPr>
          <w:rFonts w:ascii="Fira Sans Light" w:eastAsia="Times New Roman" w:hAnsi="Fira Sans Light" w:cs="Times New Roman"/>
          <w:szCs w:val="20"/>
        </w:rPr>
        <w:fldChar w:fldCharType="begin"/>
      </w:r>
      <w:r w:rsidRPr="0022213F">
        <w:rPr>
          <w:rFonts w:ascii="Fira Sans Light" w:eastAsia="Times New Roman" w:hAnsi="Fira Sans Light" w:cs="Times New Roman"/>
          <w:szCs w:val="20"/>
        </w:rPr>
        <w:instrText xml:space="preserve"> REF _Ref411945730 \r \h  \* MERGEFORMAT </w:instrText>
      </w:r>
      <w:r w:rsidRPr="0022213F">
        <w:rPr>
          <w:rFonts w:ascii="Fira Sans Light" w:eastAsia="Times New Roman" w:hAnsi="Fira Sans Light" w:cs="Times New Roman"/>
          <w:szCs w:val="20"/>
        </w:rPr>
      </w:r>
      <w:r w:rsidRPr="0022213F">
        <w:rPr>
          <w:rFonts w:ascii="Fira Sans Light" w:eastAsia="Times New Roman" w:hAnsi="Fira Sans Light" w:cs="Times New Roman"/>
          <w:szCs w:val="20"/>
        </w:rPr>
        <w:fldChar w:fldCharType="separate"/>
      </w:r>
      <w:r w:rsidRPr="0022213F">
        <w:rPr>
          <w:rFonts w:ascii="Fira Sans Light" w:eastAsia="Times New Roman" w:hAnsi="Fira Sans Light" w:cs="Times New Roman"/>
          <w:szCs w:val="20"/>
        </w:rPr>
        <w:t>2.7</w:t>
      </w:r>
      <w:r w:rsidRPr="0022213F">
        <w:rPr>
          <w:rFonts w:ascii="Fira Sans Light" w:eastAsia="Times New Roman" w:hAnsi="Fira Sans Light" w:cs="Times New Roman"/>
          <w:szCs w:val="20"/>
        </w:rPr>
        <w:fldChar w:fldCharType="end"/>
      </w:r>
      <w:r w:rsidRPr="0022213F">
        <w:rPr>
          <w:rFonts w:ascii="Fira Sans Light" w:eastAsia="Times New Roman" w:hAnsi="Fira Sans Light" w:cs="Times New Roman"/>
          <w:szCs w:val="20"/>
        </w:rPr>
        <w:t xml:space="preserve"> nedan gälla istället för vad som stadgas i punkt </w:t>
      </w:r>
      <w:r w:rsidRPr="0022213F">
        <w:rPr>
          <w:rFonts w:ascii="Fira Sans Light" w:eastAsia="Times New Roman" w:hAnsi="Fira Sans Light" w:cs="Times New Roman"/>
          <w:szCs w:val="20"/>
        </w:rPr>
        <w:fldChar w:fldCharType="begin"/>
      </w:r>
      <w:r w:rsidRPr="0022213F">
        <w:rPr>
          <w:rFonts w:ascii="Fira Sans Light" w:eastAsia="Times New Roman" w:hAnsi="Fira Sans Light" w:cs="Times New Roman"/>
          <w:szCs w:val="20"/>
        </w:rPr>
        <w:instrText xml:space="preserve"> REF _Ref411945344 \r \h  \* MERGEFORMAT </w:instrText>
      </w:r>
      <w:r w:rsidRPr="0022213F">
        <w:rPr>
          <w:rFonts w:ascii="Fira Sans Light" w:eastAsia="Times New Roman" w:hAnsi="Fira Sans Light" w:cs="Times New Roman"/>
          <w:szCs w:val="20"/>
        </w:rPr>
      </w:r>
      <w:r w:rsidRPr="0022213F">
        <w:rPr>
          <w:rFonts w:ascii="Fira Sans Light" w:eastAsia="Times New Roman" w:hAnsi="Fira Sans Light" w:cs="Times New Roman"/>
          <w:szCs w:val="20"/>
        </w:rPr>
        <w:fldChar w:fldCharType="separate"/>
      </w:r>
      <w:r w:rsidRPr="0022213F">
        <w:rPr>
          <w:rFonts w:ascii="Fira Sans Light" w:eastAsia="Times New Roman" w:hAnsi="Fira Sans Light" w:cs="Times New Roman"/>
          <w:szCs w:val="20"/>
        </w:rPr>
        <w:t>2.2</w:t>
      </w:r>
      <w:r w:rsidRPr="0022213F">
        <w:rPr>
          <w:rFonts w:ascii="Fira Sans Light" w:eastAsia="Times New Roman" w:hAnsi="Fira Sans Light" w:cs="Times New Roman"/>
          <w:szCs w:val="20"/>
        </w:rPr>
        <w:fldChar w:fldCharType="end"/>
      </w:r>
      <w:r w:rsidRPr="0022213F">
        <w:rPr>
          <w:rFonts w:ascii="Fira Sans Light" w:eastAsia="Times New Roman" w:hAnsi="Fira Sans Light" w:cs="Times New Roman"/>
          <w:szCs w:val="20"/>
        </w:rPr>
        <w:t xml:space="preserve"> ovan.</w:t>
      </w:r>
      <w:bookmarkEnd w:id="30"/>
    </w:p>
    <w:p w14:paraId="57144D08" w14:textId="77777777" w:rsidR="0022213F" w:rsidRPr="0022213F" w:rsidRDefault="0022213F" w:rsidP="0022213F">
      <w:pPr>
        <w:tabs>
          <w:tab w:val="num" w:pos="972"/>
        </w:tabs>
        <w:spacing w:after="0" w:line="240" w:lineRule="auto"/>
        <w:ind w:left="720"/>
        <w:jc w:val="both"/>
        <w:rPr>
          <w:rFonts w:ascii="Fira Sans Light" w:eastAsia="Times New Roman" w:hAnsi="Fira Sans Light" w:cs="Times New Roman"/>
          <w:szCs w:val="20"/>
        </w:rPr>
      </w:pPr>
    </w:p>
    <w:p w14:paraId="40DC0359" w14:textId="77777777" w:rsidR="0022213F" w:rsidRPr="0022213F" w:rsidRDefault="0022213F" w:rsidP="0022213F">
      <w:pPr>
        <w:numPr>
          <w:ilvl w:val="1"/>
          <w:numId w:val="21"/>
        </w:numPr>
        <w:tabs>
          <w:tab w:val="num" w:pos="720"/>
        </w:tabs>
        <w:spacing w:after="0" w:line="240" w:lineRule="auto"/>
        <w:ind w:left="720" w:hanging="720"/>
        <w:jc w:val="both"/>
        <w:rPr>
          <w:rFonts w:ascii="Fira Sans Light" w:eastAsia="Times New Roman" w:hAnsi="Fira Sans Light" w:cs="Times New Roman"/>
          <w:szCs w:val="20"/>
        </w:rPr>
      </w:pPr>
      <w:bookmarkStart w:id="31" w:name="_Ref411945729"/>
      <w:r w:rsidRPr="0022213F">
        <w:rPr>
          <w:rFonts w:ascii="Fira Sans Light" w:eastAsia="Times New Roman" w:hAnsi="Fira Sans Light" w:cs="Times New Roman"/>
          <w:szCs w:val="20"/>
        </w:rPr>
        <w:t xml:space="preserve">Optionsinnehavare ska, efter det att beslut enligt punkt </w:t>
      </w:r>
      <w:r w:rsidRPr="0022213F">
        <w:rPr>
          <w:rFonts w:ascii="Fira Sans Light" w:eastAsia="Times New Roman" w:hAnsi="Fira Sans Light" w:cs="Times New Roman"/>
          <w:szCs w:val="20"/>
        </w:rPr>
        <w:fldChar w:fldCharType="begin"/>
      </w:r>
      <w:r w:rsidRPr="0022213F">
        <w:rPr>
          <w:rFonts w:ascii="Fira Sans Light" w:eastAsia="Times New Roman" w:hAnsi="Fira Sans Light" w:cs="Times New Roman"/>
          <w:szCs w:val="20"/>
        </w:rPr>
        <w:instrText xml:space="preserve"> REF _Ref411945474 \r \h  \* MERGEFORMAT </w:instrText>
      </w:r>
      <w:r w:rsidRPr="0022213F">
        <w:rPr>
          <w:rFonts w:ascii="Fira Sans Light" w:eastAsia="Times New Roman" w:hAnsi="Fira Sans Light" w:cs="Times New Roman"/>
          <w:szCs w:val="20"/>
        </w:rPr>
      </w:r>
      <w:r w:rsidRPr="0022213F">
        <w:rPr>
          <w:rFonts w:ascii="Fira Sans Light" w:eastAsia="Times New Roman" w:hAnsi="Fira Sans Light" w:cs="Times New Roman"/>
          <w:szCs w:val="20"/>
        </w:rPr>
        <w:fldChar w:fldCharType="separate"/>
      </w:r>
      <w:r w:rsidRPr="0022213F">
        <w:rPr>
          <w:rFonts w:ascii="Fira Sans Light" w:eastAsia="Times New Roman" w:hAnsi="Fira Sans Light" w:cs="Times New Roman"/>
          <w:szCs w:val="20"/>
        </w:rPr>
        <w:t>2.3</w:t>
      </w:r>
      <w:r w:rsidRPr="0022213F">
        <w:rPr>
          <w:rFonts w:ascii="Fira Sans Light" w:eastAsia="Times New Roman" w:hAnsi="Fira Sans Light" w:cs="Times New Roman"/>
          <w:szCs w:val="20"/>
        </w:rPr>
        <w:fldChar w:fldCharType="end"/>
      </w:r>
      <w:r w:rsidRPr="0022213F">
        <w:rPr>
          <w:rFonts w:ascii="Fira Sans Light" w:eastAsia="Times New Roman" w:hAnsi="Fira Sans Light" w:cs="Times New Roman"/>
          <w:szCs w:val="20"/>
        </w:rPr>
        <w:t xml:space="preserve"> fattats, på Bolagets anmaning vara skyldig att omedelbart till Bolaget eller Euroclear inlämna samtliga teckningsoptionsbevis representerande Teckningsoptioner samt meddela Bolaget erforderliga uppgifter om värdepapperskonto på vilket Optionsinnehavarens Teckningsoptioner ska registreras enligt nedan.</w:t>
      </w:r>
      <w:bookmarkEnd w:id="31"/>
    </w:p>
    <w:p w14:paraId="53794632" w14:textId="77777777" w:rsidR="0022213F" w:rsidRPr="0022213F" w:rsidRDefault="0022213F" w:rsidP="0022213F">
      <w:pPr>
        <w:tabs>
          <w:tab w:val="num" w:pos="972"/>
        </w:tabs>
        <w:spacing w:after="0" w:line="240" w:lineRule="auto"/>
        <w:ind w:left="720"/>
        <w:jc w:val="both"/>
        <w:rPr>
          <w:rFonts w:ascii="Fira Sans Light" w:eastAsia="Times New Roman" w:hAnsi="Fira Sans Light" w:cs="Times New Roman"/>
          <w:szCs w:val="20"/>
        </w:rPr>
      </w:pPr>
    </w:p>
    <w:p w14:paraId="6E86D656" w14:textId="77777777" w:rsidR="0022213F" w:rsidRPr="0022213F" w:rsidRDefault="0022213F" w:rsidP="0022213F">
      <w:pPr>
        <w:numPr>
          <w:ilvl w:val="1"/>
          <w:numId w:val="21"/>
        </w:numPr>
        <w:tabs>
          <w:tab w:val="num" w:pos="720"/>
        </w:tabs>
        <w:spacing w:after="0" w:line="240" w:lineRule="auto"/>
        <w:ind w:left="720" w:hanging="720"/>
        <w:jc w:val="both"/>
        <w:rPr>
          <w:rFonts w:ascii="Fira Sans Light" w:eastAsia="Times New Roman" w:hAnsi="Fira Sans Light" w:cs="Times New Roman"/>
          <w:szCs w:val="20"/>
        </w:rPr>
      </w:pPr>
      <w:r w:rsidRPr="0022213F">
        <w:rPr>
          <w:rFonts w:ascii="Fira Sans Light" w:eastAsia="Times New Roman" w:hAnsi="Fira Sans Light" w:cs="Times New Roman"/>
          <w:szCs w:val="20"/>
        </w:rPr>
        <w:t>Teckningsoptionerna ska registreras av Euroclear i ett avstämningsregister enligt lagen (1998:1479) om värdepapperscentraler och kontoföring av finansiella instrument, till följd varav inga fysiska värdepapper ska utges.</w:t>
      </w:r>
    </w:p>
    <w:p w14:paraId="45D989D8" w14:textId="77777777" w:rsidR="0022213F" w:rsidRPr="0022213F" w:rsidRDefault="0022213F" w:rsidP="0022213F">
      <w:pPr>
        <w:tabs>
          <w:tab w:val="num" w:pos="972"/>
        </w:tabs>
        <w:spacing w:after="0" w:line="240" w:lineRule="auto"/>
        <w:ind w:left="720"/>
        <w:jc w:val="both"/>
        <w:rPr>
          <w:rFonts w:ascii="Fira Sans Light" w:eastAsia="Times New Roman" w:hAnsi="Fira Sans Light" w:cs="Times New Roman"/>
          <w:szCs w:val="20"/>
        </w:rPr>
      </w:pPr>
    </w:p>
    <w:p w14:paraId="4589ECD3" w14:textId="77777777" w:rsidR="0022213F" w:rsidRPr="0022213F" w:rsidRDefault="0022213F" w:rsidP="0022213F">
      <w:pPr>
        <w:numPr>
          <w:ilvl w:val="1"/>
          <w:numId w:val="21"/>
        </w:numPr>
        <w:tabs>
          <w:tab w:val="num" w:pos="720"/>
        </w:tabs>
        <w:spacing w:after="0" w:line="240" w:lineRule="auto"/>
        <w:ind w:left="720" w:hanging="720"/>
        <w:jc w:val="both"/>
        <w:rPr>
          <w:rFonts w:ascii="Fira Sans Light" w:eastAsia="Times New Roman" w:hAnsi="Fira Sans Light" w:cs="Times New Roman"/>
          <w:szCs w:val="20"/>
        </w:rPr>
      </w:pPr>
      <w:bookmarkStart w:id="32" w:name="_Ref461130153"/>
      <w:r w:rsidRPr="0022213F">
        <w:rPr>
          <w:rFonts w:ascii="Fira Sans Light" w:eastAsia="Times New Roman" w:hAnsi="Fira Sans Light" w:cs="Times New Roman"/>
          <w:szCs w:val="20"/>
        </w:rPr>
        <w:t>Teckningsoptionerna registreras för Optionsinnehavarens räkning på konto i Bolagets avstämningsregister. Registreringar avseende Teckningsoptionerna ska ombesörjas av Banken.</w:t>
      </w:r>
      <w:bookmarkEnd w:id="32"/>
    </w:p>
    <w:p w14:paraId="574F2DD2" w14:textId="77777777" w:rsidR="0022213F" w:rsidRPr="0022213F" w:rsidRDefault="0022213F" w:rsidP="0022213F">
      <w:pPr>
        <w:tabs>
          <w:tab w:val="num" w:pos="972"/>
        </w:tabs>
        <w:spacing w:after="0" w:line="240" w:lineRule="auto"/>
        <w:ind w:left="720"/>
        <w:jc w:val="both"/>
        <w:rPr>
          <w:rFonts w:ascii="Fira Sans Light" w:eastAsia="Times New Roman" w:hAnsi="Fira Sans Light" w:cs="Times New Roman"/>
          <w:szCs w:val="20"/>
        </w:rPr>
      </w:pPr>
    </w:p>
    <w:p w14:paraId="139DC2F5" w14:textId="77777777" w:rsidR="0022213F" w:rsidRPr="0022213F" w:rsidRDefault="0022213F" w:rsidP="0022213F">
      <w:pPr>
        <w:numPr>
          <w:ilvl w:val="1"/>
          <w:numId w:val="21"/>
        </w:numPr>
        <w:tabs>
          <w:tab w:val="num" w:pos="720"/>
        </w:tabs>
        <w:spacing w:after="0" w:line="240" w:lineRule="auto"/>
        <w:ind w:left="720" w:hanging="720"/>
        <w:jc w:val="both"/>
        <w:rPr>
          <w:rFonts w:ascii="Fira Sans Light" w:eastAsia="Times New Roman" w:hAnsi="Fira Sans Light" w:cs="Times New Roman"/>
          <w:szCs w:val="20"/>
        </w:rPr>
      </w:pPr>
      <w:bookmarkStart w:id="33" w:name="_Ref411945730"/>
      <w:r w:rsidRPr="0022213F">
        <w:rPr>
          <w:rFonts w:ascii="Fira Sans Light" w:eastAsia="Times New Roman" w:hAnsi="Fira Sans Light" w:cs="Times New Roman"/>
          <w:szCs w:val="20"/>
        </w:rPr>
        <w:t xml:space="preserve">För det fall Bolagets styrelse fattat beslut enligt punkt </w:t>
      </w:r>
      <w:r w:rsidRPr="0022213F">
        <w:rPr>
          <w:rFonts w:ascii="Fira Sans Light" w:eastAsia="Times New Roman" w:hAnsi="Fira Sans Light" w:cs="Times New Roman"/>
          <w:szCs w:val="20"/>
        </w:rPr>
        <w:fldChar w:fldCharType="begin"/>
      </w:r>
      <w:r w:rsidRPr="0022213F">
        <w:rPr>
          <w:rFonts w:ascii="Fira Sans Light" w:eastAsia="Times New Roman" w:hAnsi="Fira Sans Light" w:cs="Times New Roman"/>
          <w:szCs w:val="20"/>
        </w:rPr>
        <w:instrText xml:space="preserve"> REF _Ref411945474 \r \h  \* MERGEFORMAT </w:instrText>
      </w:r>
      <w:r w:rsidRPr="0022213F">
        <w:rPr>
          <w:rFonts w:ascii="Fira Sans Light" w:eastAsia="Times New Roman" w:hAnsi="Fira Sans Light" w:cs="Times New Roman"/>
          <w:szCs w:val="20"/>
        </w:rPr>
      </w:r>
      <w:r w:rsidRPr="0022213F">
        <w:rPr>
          <w:rFonts w:ascii="Fira Sans Light" w:eastAsia="Times New Roman" w:hAnsi="Fira Sans Light" w:cs="Times New Roman"/>
          <w:szCs w:val="20"/>
        </w:rPr>
        <w:fldChar w:fldCharType="separate"/>
      </w:r>
      <w:r w:rsidRPr="0022213F">
        <w:rPr>
          <w:rFonts w:ascii="Fira Sans Light" w:eastAsia="Times New Roman" w:hAnsi="Fira Sans Light" w:cs="Times New Roman"/>
          <w:szCs w:val="20"/>
        </w:rPr>
        <w:t>2.3</w:t>
      </w:r>
      <w:r w:rsidRPr="0022213F">
        <w:rPr>
          <w:rFonts w:ascii="Fira Sans Light" w:eastAsia="Times New Roman" w:hAnsi="Fira Sans Light" w:cs="Times New Roman"/>
          <w:szCs w:val="20"/>
        </w:rPr>
        <w:fldChar w:fldCharType="end"/>
      </w:r>
      <w:r w:rsidRPr="0022213F">
        <w:rPr>
          <w:rFonts w:ascii="Fira Sans Light" w:eastAsia="Times New Roman" w:hAnsi="Fira Sans Light" w:cs="Times New Roman"/>
          <w:szCs w:val="20"/>
        </w:rPr>
        <w:t xml:space="preserve"> ovan, ska styrelsen därefter vara oförhindrad att, med de begränsningar som må följa av lag eller annan författning, fatta beslut om att Teckningsoptionerna inte längre ska vara registrerade av Euroclear i ett avstämningsregister. För det fall sådant sistnämnt beslut fattats ska vad som stadgas i </w:t>
      </w:r>
      <w:r w:rsidRPr="0022213F">
        <w:rPr>
          <w:rFonts w:ascii="Fira Sans Light" w:eastAsia="Times New Roman" w:hAnsi="Fira Sans Light" w:cs="Times New Roman"/>
          <w:szCs w:val="20"/>
        </w:rPr>
        <w:fldChar w:fldCharType="begin"/>
      </w:r>
      <w:r w:rsidRPr="0022213F">
        <w:rPr>
          <w:rFonts w:ascii="Fira Sans Light" w:eastAsia="Times New Roman" w:hAnsi="Fira Sans Light" w:cs="Times New Roman"/>
          <w:szCs w:val="20"/>
        </w:rPr>
        <w:instrText xml:space="preserve"> REF _Ref411945344 \r \h  \* MERGEFORMAT </w:instrText>
      </w:r>
      <w:r w:rsidRPr="0022213F">
        <w:rPr>
          <w:rFonts w:ascii="Fira Sans Light" w:eastAsia="Times New Roman" w:hAnsi="Fira Sans Light" w:cs="Times New Roman"/>
          <w:szCs w:val="20"/>
        </w:rPr>
      </w:r>
      <w:r w:rsidRPr="0022213F">
        <w:rPr>
          <w:rFonts w:ascii="Fira Sans Light" w:eastAsia="Times New Roman" w:hAnsi="Fira Sans Light" w:cs="Times New Roman"/>
          <w:szCs w:val="20"/>
        </w:rPr>
        <w:fldChar w:fldCharType="separate"/>
      </w:r>
      <w:r w:rsidRPr="0022213F">
        <w:rPr>
          <w:rFonts w:ascii="Fira Sans Light" w:eastAsia="Times New Roman" w:hAnsi="Fira Sans Light" w:cs="Times New Roman"/>
          <w:szCs w:val="20"/>
        </w:rPr>
        <w:t>2.2</w:t>
      </w:r>
      <w:r w:rsidRPr="0022213F">
        <w:rPr>
          <w:rFonts w:ascii="Fira Sans Light" w:eastAsia="Times New Roman" w:hAnsi="Fira Sans Light" w:cs="Times New Roman"/>
          <w:szCs w:val="20"/>
        </w:rPr>
        <w:fldChar w:fldCharType="end"/>
      </w:r>
      <w:r w:rsidRPr="0022213F">
        <w:rPr>
          <w:rFonts w:ascii="Fira Sans Light" w:eastAsia="Times New Roman" w:hAnsi="Fira Sans Light" w:cs="Times New Roman"/>
          <w:szCs w:val="20"/>
        </w:rPr>
        <w:t xml:space="preserve"> ovan gälla istället för vad som stadgas i </w:t>
      </w:r>
      <w:r w:rsidRPr="0022213F">
        <w:rPr>
          <w:rFonts w:ascii="Fira Sans Light" w:eastAsia="Times New Roman" w:hAnsi="Fira Sans Light" w:cs="Times New Roman"/>
          <w:szCs w:val="20"/>
        </w:rPr>
        <w:fldChar w:fldCharType="begin"/>
      </w:r>
      <w:r w:rsidRPr="0022213F">
        <w:rPr>
          <w:rFonts w:ascii="Fira Sans Light" w:eastAsia="Times New Roman" w:hAnsi="Fira Sans Light" w:cs="Times New Roman"/>
          <w:szCs w:val="20"/>
        </w:rPr>
        <w:instrText xml:space="preserve"> REF _Ref411945729 \r \h  \* MERGEFORMAT </w:instrText>
      </w:r>
      <w:r w:rsidRPr="0022213F">
        <w:rPr>
          <w:rFonts w:ascii="Fira Sans Light" w:eastAsia="Times New Roman" w:hAnsi="Fira Sans Light" w:cs="Times New Roman"/>
          <w:szCs w:val="20"/>
        </w:rPr>
      </w:r>
      <w:r w:rsidRPr="0022213F">
        <w:rPr>
          <w:rFonts w:ascii="Fira Sans Light" w:eastAsia="Times New Roman" w:hAnsi="Fira Sans Light" w:cs="Times New Roman"/>
          <w:szCs w:val="20"/>
        </w:rPr>
        <w:fldChar w:fldCharType="separate"/>
      </w:r>
      <w:r w:rsidRPr="0022213F">
        <w:rPr>
          <w:rFonts w:ascii="Fira Sans Light" w:eastAsia="Times New Roman" w:hAnsi="Fira Sans Light" w:cs="Times New Roman"/>
          <w:szCs w:val="20"/>
        </w:rPr>
        <w:t>2.4</w:t>
      </w:r>
      <w:r w:rsidRPr="0022213F">
        <w:rPr>
          <w:rFonts w:ascii="Fira Sans Light" w:eastAsia="Times New Roman" w:hAnsi="Fira Sans Light" w:cs="Times New Roman"/>
          <w:szCs w:val="20"/>
        </w:rPr>
        <w:fldChar w:fldCharType="end"/>
      </w:r>
      <w:r w:rsidRPr="0022213F">
        <w:rPr>
          <w:rFonts w:ascii="Fira Sans Light" w:eastAsia="Times New Roman" w:hAnsi="Fira Sans Light" w:cs="Times New Roman"/>
          <w:szCs w:val="20"/>
        </w:rPr>
        <w:t>–</w:t>
      </w:r>
      <w:r w:rsidRPr="0022213F">
        <w:rPr>
          <w:rFonts w:ascii="Fira Sans Light" w:eastAsia="Times New Roman" w:hAnsi="Fira Sans Light" w:cs="Times New Roman"/>
          <w:szCs w:val="20"/>
        </w:rPr>
        <w:fldChar w:fldCharType="begin"/>
      </w:r>
      <w:r w:rsidRPr="0022213F">
        <w:rPr>
          <w:rFonts w:ascii="Fira Sans Light" w:eastAsia="Times New Roman" w:hAnsi="Fira Sans Light" w:cs="Times New Roman"/>
          <w:szCs w:val="20"/>
        </w:rPr>
        <w:instrText xml:space="preserve"> REF _Ref461130153 \r \h  \* MERGEFORMAT </w:instrText>
      </w:r>
      <w:r w:rsidRPr="0022213F">
        <w:rPr>
          <w:rFonts w:ascii="Fira Sans Light" w:eastAsia="Times New Roman" w:hAnsi="Fira Sans Light" w:cs="Times New Roman"/>
          <w:szCs w:val="20"/>
        </w:rPr>
      </w:r>
      <w:r w:rsidRPr="0022213F">
        <w:rPr>
          <w:rFonts w:ascii="Fira Sans Light" w:eastAsia="Times New Roman" w:hAnsi="Fira Sans Light" w:cs="Times New Roman"/>
          <w:szCs w:val="20"/>
        </w:rPr>
        <w:fldChar w:fldCharType="separate"/>
      </w:r>
      <w:r w:rsidRPr="0022213F">
        <w:rPr>
          <w:rFonts w:ascii="Fira Sans Light" w:eastAsia="Times New Roman" w:hAnsi="Fira Sans Light" w:cs="Times New Roman"/>
          <w:szCs w:val="20"/>
        </w:rPr>
        <w:t>2.6</w:t>
      </w:r>
      <w:r w:rsidRPr="0022213F">
        <w:rPr>
          <w:rFonts w:ascii="Fira Sans Light" w:eastAsia="Times New Roman" w:hAnsi="Fira Sans Light" w:cs="Times New Roman"/>
          <w:szCs w:val="20"/>
        </w:rPr>
        <w:fldChar w:fldCharType="end"/>
      </w:r>
      <w:r w:rsidRPr="0022213F">
        <w:rPr>
          <w:rFonts w:ascii="Fira Sans Light" w:eastAsia="Times New Roman" w:hAnsi="Fira Sans Light" w:cs="Times New Roman"/>
          <w:szCs w:val="20"/>
        </w:rPr>
        <w:t xml:space="preserve"> ovan.</w:t>
      </w:r>
      <w:bookmarkEnd w:id="33"/>
    </w:p>
    <w:p w14:paraId="264CF989" w14:textId="77777777" w:rsidR="0022213F" w:rsidRPr="0022213F" w:rsidRDefault="0022213F" w:rsidP="0022213F">
      <w:pPr>
        <w:tabs>
          <w:tab w:val="num" w:pos="720"/>
        </w:tabs>
        <w:spacing w:after="0" w:line="240" w:lineRule="auto"/>
        <w:jc w:val="both"/>
        <w:rPr>
          <w:rFonts w:ascii="Fira Sans Light" w:eastAsia="Times New Roman" w:hAnsi="Fira Sans Light" w:cs="Times New Roman"/>
          <w:szCs w:val="20"/>
        </w:rPr>
      </w:pPr>
    </w:p>
    <w:p w14:paraId="720DD003" w14:textId="77777777" w:rsidR="0022213F" w:rsidRPr="0022213F" w:rsidRDefault="0022213F" w:rsidP="0022213F">
      <w:pPr>
        <w:numPr>
          <w:ilvl w:val="0"/>
          <w:numId w:val="21"/>
        </w:numPr>
        <w:tabs>
          <w:tab w:val="clear" w:pos="360"/>
          <w:tab w:val="num" w:pos="720"/>
        </w:tabs>
        <w:spacing w:after="240" w:line="240" w:lineRule="auto"/>
        <w:ind w:left="709" w:hanging="709"/>
        <w:jc w:val="both"/>
        <w:rPr>
          <w:rFonts w:ascii="Fira Sans Light" w:eastAsia="Times New Roman" w:hAnsi="Fira Sans Light" w:cs="Times New Roman"/>
          <w:b/>
        </w:rPr>
      </w:pPr>
      <w:r w:rsidRPr="0022213F">
        <w:rPr>
          <w:rFonts w:ascii="Fira Sans Light" w:eastAsia="Times New Roman" w:hAnsi="Fira Sans Light" w:cs="Times New Roman"/>
          <w:b/>
        </w:rPr>
        <w:t>Rätt att teckna nya aktier</w:t>
      </w:r>
    </w:p>
    <w:p w14:paraId="07AA742A" w14:textId="217FD1D4" w:rsidR="0095260B" w:rsidRPr="0095260B" w:rsidRDefault="0095260B" w:rsidP="0095260B">
      <w:pPr>
        <w:numPr>
          <w:ilvl w:val="1"/>
          <w:numId w:val="21"/>
        </w:numPr>
        <w:tabs>
          <w:tab w:val="num" w:pos="720"/>
        </w:tabs>
        <w:spacing w:after="240" w:line="240" w:lineRule="auto"/>
        <w:ind w:left="720" w:hanging="720"/>
        <w:jc w:val="both"/>
        <w:rPr>
          <w:rFonts w:ascii="Fira Sans Light" w:eastAsia="Times New Roman" w:hAnsi="Fira Sans Light" w:cs="Times New Roman"/>
          <w:szCs w:val="20"/>
        </w:rPr>
      </w:pPr>
      <w:bookmarkStart w:id="34" w:name="_Hlk101357992"/>
      <w:r w:rsidRPr="0095260B">
        <w:rPr>
          <w:rFonts w:ascii="Fira Sans Light" w:eastAsia="Times New Roman" w:hAnsi="Fira Sans Light" w:cs="Times New Roman"/>
          <w:szCs w:val="20"/>
        </w:rPr>
        <w:t>Optionsinnehavare ska äga rätt att under perioden från och med den 31 maj 2022 till och med den 31 maj 2025, eller den tidigare dag som följer av punkt 8 nedan, för varje Teckningsoption teckna en (1) ny Aktie. Teckningskursen ska vara 50 kronor.</w:t>
      </w:r>
    </w:p>
    <w:p w14:paraId="707A7A8B" w14:textId="24CCEE8C" w:rsidR="0022213F" w:rsidRPr="0022213F" w:rsidRDefault="0022213F" w:rsidP="0022213F">
      <w:pPr>
        <w:numPr>
          <w:ilvl w:val="1"/>
          <w:numId w:val="21"/>
        </w:numPr>
        <w:tabs>
          <w:tab w:val="num" w:pos="720"/>
        </w:tabs>
        <w:spacing w:after="240" w:line="240" w:lineRule="auto"/>
        <w:ind w:left="720" w:hanging="720"/>
        <w:jc w:val="both"/>
        <w:rPr>
          <w:rFonts w:ascii="Fira Sans Light" w:eastAsia="Times New Roman" w:hAnsi="Fira Sans Light" w:cs="Times New Roman"/>
          <w:szCs w:val="20"/>
        </w:rPr>
      </w:pPr>
      <w:r w:rsidRPr="0022213F">
        <w:rPr>
          <w:rFonts w:ascii="Fira Sans Light" w:eastAsia="Times New Roman" w:hAnsi="Fira Sans Light" w:cs="Times New Roman"/>
          <w:szCs w:val="20"/>
        </w:rPr>
        <w:t xml:space="preserve">Teckningskursen, liksom antalet aktier som varje Teckningsoption ger rätt att teckna, kan bli föremål för justering i de fall som anges i punkt </w:t>
      </w:r>
      <w:r w:rsidRPr="0022213F">
        <w:rPr>
          <w:rFonts w:ascii="Fira Sans Light" w:eastAsia="Times New Roman" w:hAnsi="Fira Sans Light" w:cs="Times New Roman"/>
          <w:szCs w:val="20"/>
        </w:rPr>
        <w:fldChar w:fldCharType="begin"/>
      </w:r>
      <w:r w:rsidRPr="0022213F">
        <w:rPr>
          <w:rFonts w:ascii="Fira Sans Light" w:eastAsia="Times New Roman" w:hAnsi="Fira Sans Light" w:cs="Times New Roman"/>
          <w:szCs w:val="20"/>
        </w:rPr>
        <w:instrText xml:space="preserve"> REF _Ref223318391 \r \h  \* MERGEFORMAT </w:instrText>
      </w:r>
      <w:r w:rsidRPr="0022213F">
        <w:rPr>
          <w:rFonts w:ascii="Fira Sans Light" w:eastAsia="Times New Roman" w:hAnsi="Fira Sans Light" w:cs="Times New Roman"/>
          <w:szCs w:val="20"/>
        </w:rPr>
      </w:r>
      <w:r w:rsidRPr="0022213F">
        <w:rPr>
          <w:rFonts w:ascii="Fira Sans Light" w:eastAsia="Times New Roman" w:hAnsi="Fira Sans Light" w:cs="Times New Roman"/>
          <w:szCs w:val="20"/>
        </w:rPr>
        <w:fldChar w:fldCharType="separate"/>
      </w:r>
      <w:r w:rsidRPr="0022213F">
        <w:rPr>
          <w:rFonts w:ascii="Fira Sans Light" w:eastAsia="Times New Roman" w:hAnsi="Fira Sans Light" w:cs="Times New Roman"/>
          <w:szCs w:val="20"/>
        </w:rPr>
        <w:t>8</w:t>
      </w:r>
      <w:r w:rsidRPr="0022213F">
        <w:rPr>
          <w:rFonts w:ascii="Fira Sans Light" w:eastAsia="Times New Roman" w:hAnsi="Fira Sans Light" w:cs="Times New Roman"/>
          <w:szCs w:val="20"/>
        </w:rPr>
        <w:fldChar w:fldCharType="end"/>
      </w:r>
      <w:r w:rsidRPr="0022213F">
        <w:rPr>
          <w:rFonts w:ascii="Fira Sans Light" w:eastAsia="Times New Roman" w:hAnsi="Fira Sans Light" w:cs="Times New Roman"/>
          <w:szCs w:val="20"/>
        </w:rPr>
        <w:t xml:space="preserve"> nedan. Teckningskursen får dock aldrig understiga aktiens kvotvärde. Överkurs ska tillföras den fria överkursfonden.</w:t>
      </w:r>
    </w:p>
    <w:p w14:paraId="25BC135E" w14:textId="77777777" w:rsidR="0022213F" w:rsidRPr="0022213F" w:rsidRDefault="0022213F" w:rsidP="0022213F">
      <w:pPr>
        <w:numPr>
          <w:ilvl w:val="1"/>
          <w:numId w:val="21"/>
        </w:numPr>
        <w:tabs>
          <w:tab w:val="num" w:pos="720"/>
        </w:tabs>
        <w:spacing w:after="0" w:line="240" w:lineRule="auto"/>
        <w:ind w:left="720" w:hanging="720"/>
        <w:jc w:val="both"/>
        <w:rPr>
          <w:rFonts w:ascii="Fira Sans Light" w:eastAsia="Times New Roman" w:hAnsi="Fira Sans Light" w:cs="Times New Roman"/>
          <w:szCs w:val="20"/>
        </w:rPr>
      </w:pPr>
      <w:r w:rsidRPr="0022213F">
        <w:rPr>
          <w:rFonts w:ascii="Fira Sans Light" w:eastAsia="Times New Roman" w:hAnsi="Fira Sans Light" w:cs="Times New Roman"/>
          <w:szCs w:val="20"/>
        </w:rPr>
        <w:t>Teckning kan endast ske av det hela antal aktier till vilka de Teckningsoptioner som Optionsinnehavaren önskar utnyttja berättigar. Vid Teckning ska bortses från eventuell överskjutande del av Teckningsoption, som inte kan utnyttjas.</w:t>
      </w:r>
    </w:p>
    <w:bookmarkEnd w:id="34"/>
    <w:p w14:paraId="3B3FD424" w14:textId="77777777" w:rsidR="0022213F" w:rsidRPr="0022213F" w:rsidRDefault="0022213F" w:rsidP="0022213F">
      <w:pPr>
        <w:tabs>
          <w:tab w:val="num" w:pos="720"/>
        </w:tabs>
        <w:spacing w:after="0" w:line="240" w:lineRule="auto"/>
        <w:ind w:left="720"/>
        <w:jc w:val="both"/>
        <w:rPr>
          <w:rFonts w:ascii="Fira Sans Light" w:eastAsia="Times New Roman" w:hAnsi="Fira Sans Light" w:cs="Times New Roman"/>
          <w:szCs w:val="20"/>
        </w:rPr>
      </w:pPr>
    </w:p>
    <w:p w14:paraId="1ABA3E80" w14:textId="77777777" w:rsidR="0022213F" w:rsidRPr="0022213F" w:rsidRDefault="0022213F" w:rsidP="0022213F">
      <w:pPr>
        <w:numPr>
          <w:ilvl w:val="0"/>
          <w:numId w:val="21"/>
        </w:numPr>
        <w:tabs>
          <w:tab w:val="clear" w:pos="360"/>
          <w:tab w:val="num" w:pos="720"/>
        </w:tabs>
        <w:spacing w:after="240" w:line="240" w:lineRule="auto"/>
        <w:ind w:left="709" w:hanging="709"/>
        <w:jc w:val="both"/>
        <w:rPr>
          <w:rFonts w:ascii="Fira Sans Light" w:eastAsia="Times New Roman" w:hAnsi="Fira Sans Light" w:cs="Times New Roman"/>
          <w:b/>
        </w:rPr>
      </w:pPr>
      <w:bookmarkStart w:id="35" w:name="_Ref368334816"/>
      <w:r w:rsidRPr="0022213F">
        <w:rPr>
          <w:rFonts w:ascii="Fira Sans Light" w:eastAsia="Times New Roman" w:hAnsi="Fira Sans Light" w:cs="Times New Roman"/>
          <w:b/>
        </w:rPr>
        <w:t>Teckning</w:t>
      </w:r>
      <w:bookmarkEnd w:id="35"/>
      <w:r w:rsidRPr="0022213F">
        <w:rPr>
          <w:rFonts w:ascii="Fira Sans Light" w:eastAsia="Times New Roman" w:hAnsi="Fira Sans Light" w:cs="Times New Roman"/>
          <w:b/>
          <w:i/>
        </w:rPr>
        <w:t xml:space="preserve"> </w:t>
      </w:r>
    </w:p>
    <w:p w14:paraId="75FC6AAC" w14:textId="77777777" w:rsidR="0022213F" w:rsidRPr="0022213F" w:rsidRDefault="0022213F" w:rsidP="002740FB">
      <w:pPr>
        <w:numPr>
          <w:ilvl w:val="1"/>
          <w:numId w:val="21"/>
        </w:numPr>
        <w:tabs>
          <w:tab w:val="num" w:pos="720"/>
        </w:tabs>
        <w:spacing w:after="240" w:line="240" w:lineRule="auto"/>
        <w:ind w:left="720" w:hanging="720"/>
        <w:jc w:val="both"/>
        <w:rPr>
          <w:rFonts w:ascii="Fira Sans Light" w:eastAsia="Times New Roman" w:hAnsi="Fira Sans Light" w:cs="Times New Roman"/>
          <w:szCs w:val="20"/>
        </w:rPr>
      </w:pPr>
      <w:r w:rsidRPr="0022213F">
        <w:rPr>
          <w:rFonts w:ascii="Fira Sans Light" w:eastAsia="Times New Roman" w:hAnsi="Fira Sans Light" w:cs="Times New Roman"/>
          <w:szCs w:val="20"/>
        </w:rPr>
        <w:t>Under tid Bolaget är Avstämningsbolag och Teckningsoption är registrerad på Avstämningskonto ska följande gälla. Vid Teckning ska ifylld anmälningssedel enligt fastställt formulär inges till Bolaget eller ett av Bolaget anvisat kontoförande institut.</w:t>
      </w:r>
    </w:p>
    <w:p w14:paraId="6F952ED5" w14:textId="77777777" w:rsidR="0022213F" w:rsidRPr="0022213F" w:rsidRDefault="0022213F" w:rsidP="002740FB">
      <w:pPr>
        <w:numPr>
          <w:ilvl w:val="1"/>
          <w:numId w:val="21"/>
        </w:numPr>
        <w:tabs>
          <w:tab w:val="num" w:pos="720"/>
        </w:tabs>
        <w:spacing w:after="240" w:line="240" w:lineRule="auto"/>
        <w:ind w:left="720" w:hanging="720"/>
        <w:jc w:val="both"/>
        <w:rPr>
          <w:rFonts w:ascii="Fira Sans Light" w:eastAsia="Times New Roman" w:hAnsi="Fira Sans Light" w:cs="Times New Roman"/>
          <w:szCs w:val="20"/>
        </w:rPr>
      </w:pPr>
      <w:r w:rsidRPr="0022213F">
        <w:rPr>
          <w:rFonts w:ascii="Fira Sans Light" w:eastAsia="Times New Roman" w:hAnsi="Fira Sans Light" w:cs="Times New Roman"/>
          <w:szCs w:val="20"/>
        </w:rPr>
        <w:t>Om Bolaget inte är Avstämningsbolag eller om Teckningsoption inte är registrerad på Avstämningskonto ska Teckning ske genom skriftlig anmälan på teckningslista till Bolaget varvid antalet Teckningsoptioner som utnyttjas ska anges. Vid Teckning ska Optionsinnehavare i förekommande fall inlämna motsvarande Teckningsoptionsbevis till Bolaget.</w:t>
      </w:r>
    </w:p>
    <w:p w14:paraId="4932A660" w14:textId="77777777" w:rsidR="0022213F" w:rsidRPr="0022213F" w:rsidRDefault="0022213F">
      <w:pPr>
        <w:numPr>
          <w:ilvl w:val="1"/>
          <w:numId w:val="21"/>
        </w:numPr>
        <w:tabs>
          <w:tab w:val="num" w:pos="720"/>
        </w:tabs>
        <w:spacing w:after="0" w:line="240" w:lineRule="auto"/>
        <w:ind w:left="720" w:hanging="720"/>
        <w:jc w:val="both"/>
        <w:rPr>
          <w:rFonts w:ascii="Fira Sans Light" w:eastAsia="Times New Roman" w:hAnsi="Fira Sans Light" w:cs="Times New Roman"/>
          <w:szCs w:val="20"/>
        </w:rPr>
      </w:pPr>
      <w:r w:rsidRPr="0022213F">
        <w:rPr>
          <w:rFonts w:ascii="Fira Sans Light" w:eastAsia="Times New Roman" w:hAnsi="Fira Sans Light" w:cs="Times New Roman"/>
          <w:szCs w:val="20"/>
        </w:rPr>
        <w:t xml:space="preserve">Teckning är bindande och kan inte återkallas. </w:t>
      </w:r>
    </w:p>
    <w:p w14:paraId="37259A9A" w14:textId="77777777" w:rsidR="0022213F" w:rsidRPr="0022213F" w:rsidRDefault="0022213F">
      <w:pPr>
        <w:tabs>
          <w:tab w:val="num" w:pos="720"/>
        </w:tabs>
        <w:spacing w:after="0" w:line="240" w:lineRule="auto"/>
        <w:ind w:left="720"/>
        <w:jc w:val="both"/>
        <w:rPr>
          <w:rFonts w:ascii="Fira Sans Light" w:eastAsia="Times New Roman" w:hAnsi="Fira Sans Light" w:cs="Times New Roman"/>
          <w:szCs w:val="20"/>
        </w:rPr>
      </w:pPr>
    </w:p>
    <w:p w14:paraId="38A8C4BC" w14:textId="77777777" w:rsidR="0022213F" w:rsidRPr="0022213F" w:rsidRDefault="0022213F">
      <w:pPr>
        <w:numPr>
          <w:ilvl w:val="1"/>
          <w:numId w:val="21"/>
        </w:numPr>
        <w:tabs>
          <w:tab w:val="num" w:pos="720"/>
        </w:tabs>
        <w:spacing w:after="0" w:line="240" w:lineRule="auto"/>
        <w:ind w:left="720" w:hanging="720"/>
        <w:jc w:val="both"/>
        <w:rPr>
          <w:rFonts w:ascii="Fira Sans Light" w:eastAsia="Times New Roman" w:hAnsi="Fira Sans Light" w:cs="Times New Roman"/>
          <w:szCs w:val="20"/>
        </w:rPr>
      </w:pPr>
      <w:r w:rsidRPr="0022213F">
        <w:rPr>
          <w:rFonts w:ascii="Fira Sans Light" w:eastAsia="Times New Roman" w:hAnsi="Fira Sans Light" w:cs="Times New Roman"/>
          <w:szCs w:val="20"/>
        </w:rPr>
        <w:t xml:space="preserve">Sker inte Teckning inom i punkt </w:t>
      </w:r>
      <w:r w:rsidRPr="0022213F">
        <w:rPr>
          <w:rFonts w:ascii="Fira Sans Light" w:eastAsia="Times New Roman" w:hAnsi="Fira Sans Light" w:cs="Times New Roman"/>
          <w:szCs w:val="20"/>
        </w:rPr>
        <w:fldChar w:fldCharType="begin"/>
      </w:r>
      <w:r w:rsidRPr="0022213F">
        <w:rPr>
          <w:rFonts w:ascii="Fira Sans Light" w:eastAsia="Times New Roman" w:hAnsi="Fira Sans Light" w:cs="Times New Roman"/>
          <w:szCs w:val="20"/>
        </w:rPr>
        <w:instrText xml:space="preserve"> REF _Ref_ContractCompanion_9kb9Ur015 \n \h \t \* MERGEFORMAT </w:instrText>
      </w:r>
      <w:r w:rsidRPr="0022213F">
        <w:rPr>
          <w:rFonts w:ascii="Fira Sans Light" w:eastAsia="Times New Roman" w:hAnsi="Fira Sans Light" w:cs="Times New Roman"/>
          <w:szCs w:val="20"/>
        </w:rPr>
      </w:r>
      <w:r w:rsidRPr="0022213F">
        <w:rPr>
          <w:rFonts w:ascii="Fira Sans Light" w:eastAsia="Times New Roman" w:hAnsi="Fira Sans Light" w:cs="Times New Roman"/>
          <w:szCs w:val="20"/>
        </w:rPr>
        <w:fldChar w:fldCharType="separate"/>
      </w:r>
      <w:r w:rsidRPr="0022213F">
        <w:rPr>
          <w:rFonts w:ascii="Fira Sans Light" w:eastAsia="Times New Roman" w:hAnsi="Fira Sans Light" w:cs="Times New Roman"/>
          <w:szCs w:val="20"/>
        </w:rPr>
        <w:t>3.1</w:t>
      </w:r>
      <w:r w:rsidRPr="0022213F">
        <w:rPr>
          <w:rFonts w:ascii="Fira Sans Light" w:eastAsia="Times New Roman" w:hAnsi="Fira Sans Light" w:cs="Times New Roman"/>
          <w:szCs w:val="20"/>
        </w:rPr>
        <w:fldChar w:fldCharType="end"/>
      </w:r>
      <w:r w:rsidRPr="0022213F">
        <w:rPr>
          <w:rFonts w:ascii="Fira Sans Light" w:eastAsia="Times New Roman" w:hAnsi="Fira Sans Light" w:cs="Times New Roman"/>
          <w:szCs w:val="20"/>
        </w:rPr>
        <w:t xml:space="preserve"> angiven tid, upphör all rätt enligt Teckningsoptionerna att gälla.</w:t>
      </w:r>
    </w:p>
    <w:p w14:paraId="624F5429" w14:textId="2339BFE0" w:rsidR="0022213F" w:rsidRPr="0022213F" w:rsidRDefault="0022213F" w:rsidP="0022213F">
      <w:pPr>
        <w:numPr>
          <w:ilvl w:val="0"/>
          <w:numId w:val="21"/>
        </w:numPr>
        <w:tabs>
          <w:tab w:val="clear" w:pos="360"/>
          <w:tab w:val="num" w:pos="720"/>
        </w:tabs>
        <w:spacing w:after="240" w:line="240" w:lineRule="auto"/>
        <w:ind w:left="709" w:hanging="709"/>
        <w:jc w:val="both"/>
        <w:rPr>
          <w:rFonts w:ascii="Fira Sans Light" w:eastAsia="Times New Roman" w:hAnsi="Fira Sans Light" w:cs="Times New Roman"/>
          <w:b/>
        </w:rPr>
      </w:pPr>
      <w:r w:rsidRPr="0022213F">
        <w:rPr>
          <w:rFonts w:ascii="Fira Sans Light" w:eastAsia="Times New Roman" w:hAnsi="Fira Sans Light" w:cs="Times New Roman"/>
          <w:b/>
        </w:rPr>
        <w:lastRenderedPageBreak/>
        <w:t xml:space="preserve">Betalning för ny </w:t>
      </w:r>
      <w:r w:rsidR="00E85198">
        <w:rPr>
          <w:rFonts w:ascii="Fira Sans Light" w:eastAsia="Times New Roman" w:hAnsi="Fira Sans Light" w:cs="Times New Roman"/>
          <w:b/>
        </w:rPr>
        <w:t>A</w:t>
      </w:r>
      <w:r w:rsidRPr="0022213F">
        <w:rPr>
          <w:rFonts w:ascii="Fira Sans Light" w:eastAsia="Times New Roman" w:hAnsi="Fira Sans Light" w:cs="Times New Roman"/>
          <w:b/>
        </w:rPr>
        <w:t>ktie</w:t>
      </w:r>
    </w:p>
    <w:p w14:paraId="185C8954" w14:textId="77777777" w:rsidR="0022213F" w:rsidRPr="0022213F" w:rsidRDefault="0022213F" w:rsidP="0022213F">
      <w:pPr>
        <w:tabs>
          <w:tab w:val="num" w:pos="972"/>
        </w:tabs>
        <w:spacing w:after="0" w:line="240" w:lineRule="auto"/>
        <w:ind w:left="720" w:hanging="11"/>
        <w:jc w:val="both"/>
        <w:rPr>
          <w:rFonts w:ascii="Fira Sans Light" w:eastAsia="Times New Roman" w:hAnsi="Fira Sans Light" w:cs="Times New Roman"/>
          <w:szCs w:val="20"/>
        </w:rPr>
      </w:pPr>
      <w:r w:rsidRPr="0022213F">
        <w:rPr>
          <w:rFonts w:ascii="Fira Sans Light" w:eastAsia="Times New Roman" w:hAnsi="Fira Sans Light" w:cs="Times New Roman"/>
          <w:szCs w:val="20"/>
        </w:rPr>
        <w:t>Vid Teckning ska betalning samtidigt erläggas kontant för det antal Aktier som Teckningen avser till ett av Bolaget anvisat bankkonto.</w:t>
      </w:r>
    </w:p>
    <w:p w14:paraId="310D2C97" w14:textId="77777777" w:rsidR="0022213F" w:rsidRPr="0022213F" w:rsidRDefault="0022213F" w:rsidP="0022213F">
      <w:pPr>
        <w:tabs>
          <w:tab w:val="num" w:pos="972"/>
        </w:tabs>
        <w:spacing w:after="0" w:line="240" w:lineRule="auto"/>
        <w:ind w:left="720" w:hanging="11"/>
        <w:jc w:val="both"/>
        <w:rPr>
          <w:rFonts w:ascii="Fira Sans Light" w:eastAsia="Times New Roman" w:hAnsi="Fira Sans Light" w:cs="Times New Roman"/>
          <w:szCs w:val="20"/>
        </w:rPr>
      </w:pPr>
    </w:p>
    <w:p w14:paraId="617464DC" w14:textId="77777777" w:rsidR="0022213F" w:rsidRPr="0022213F" w:rsidRDefault="0022213F" w:rsidP="0022213F">
      <w:pPr>
        <w:numPr>
          <w:ilvl w:val="0"/>
          <w:numId w:val="21"/>
        </w:numPr>
        <w:tabs>
          <w:tab w:val="clear" w:pos="360"/>
          <w:tab w:val="num" w:pos="720"/>
        </w:tabs>
        <w:spacing w:after="240" w:line="240" w:lineRule="auto"/>
        <w:ind w:left="709" w:hanging="709"/>
        <w:jc w:val="both"/>
        <w:rPr>
          <w:rFonts w:ascii="Fira Sans Light" w:eastAsia="Times New Roman" w:hAnsi="Fira Sans Light" w:cs="Times New Roman"/>
          <w:b/>
        </w:rPr>
      </w:pPr>
      <w:r w:rsidRPr="0022213F">
        <w:rPr>
          <w:rFonts w:ascii="Fira Sans Light" w:eastAsia="Times New Roman" w:hAnsi="Fira Sans Light" w:cs="Times New Roman"/>
          <w:b/>
        </w:rPr>
        <w:t>Införing i aktieboken</w:t>
      </w:r>
    </w:p>
    <w:p w14:paraId="494E3B1D" w14:textId="77777777" w:rsidR="0022213F" w:rsidRPr="0022213F" w:rsidRDefault="0022213F" w:rsidP="0022213F">
      <w:pPr>
        <w:numPr>
          <w:ilvl w:val="1"/>
          <w:numId w:val="21"/>
        </w:numPr>
        <w:tabs>
          <w:tab w:val="num" w:pos="720"/>
        </w:tabs>
        <w:spacing w:after="0" w:line="240" w:lineRule="auto"/>
        <w:ind w:left="720" w:hanging="720"/>
        <w:jc w:val="both"/>
        <w:rPr>
          <w:rFonts w:ascii="Fira Sans Light" w:eastAsia="Times New Roman" w:hAnsi="Fira Sans Light" w:cs="Times New Roman"/>
          <w:szCs w:val="20"/>
        </w:rPr>
      </w:pPr>
      <w:r w:rsidRPr="0022213F">
        <w:rPr>
          <w:rFonts w:ascii="Fira Sans Light" w:eastAsia="Times New Roman" w:hAnsi="Fira Sans Light" w:cs="Times New Roman"/>
          <w:szCs w:val="20"/>
        </w:rPr>
        <w:t>Om Bolaget är Avstämningsbolag vid Teckning verkställs Teckning och tilldelning genom att de nya Aktierna interimistiskt registreras på Avstämningskonto genom Bolagets försorg. Sedan registrering hos Bolagsverket ägt rum, blir registreringen på Avstämningskonto slutgiltig. Som framgår av punkterna 7 och 8 nedan, senareläggs i vissa fall tidpunkten för sådan slutgiltig registrering på Avstämningskonto.</w:t>
      </w:r>
    </w:p>
    <w:p w14:paraId="593EB6A7" w14:textId="77777777" w:rsidR="0022213F" w:rsidRPr="0022213F" w:rsidRDefault="0022213F" w:rsidP="0022213F">
      <w:pPr>
        <w:tabs>
          <w:tab w:val="num" w:pos="972"/>
        </w:tabs>
        <w:spacing w:after="0" w:line="240" w:lineRule="auto"/>
        <w:ind w:left="720"/>
        <w:jc w:val="both"/>
        <w:rPr>
          <w:rFonts w:ascii="Fira Sans Light" w:eastAsia="Times New Roman" w:hAnsi="Fira Sans Light" w:cs="Times New Roman"/>
          <w:szCs w:val="20"/>
        </w:rPr>
      </w:pPr>
    </w:p>
    <w:p w14:paraId="55F20CD1" w14:textId="77777777" w:rsidR="0022213F" w:rsidRPr="0022213F" w:rsidRDefault="0022213F" w:rsidP="0022213F">
      <w:pPr>
        <w:numPr>
          <w:ilvl w:val="1"/>
          <w:numId w:val="21"/>
        </w:numPr>
        <w:tabs>
          <w:tab w:val="num" w:pos="720"/>
        </w:tabs>
        <w:spacing w:after="0" w:line="240" w:lineRule="auto"/>
        <w:ind w:left="720" w:hanging="720"/>
        <w:jc w:val="both"/>
        <w:rPr>
          <w:rFonts w:ascii="Fira Sans Light" w:eastAsia="Times New Roman" w:hAnsi="Fira Sans Light" w:cs="Times New Roman"/>
          <w:szCs w:val="20"/>
        </w:rPr>
      </w:pPr>
      <w:r w:rsidRPr="0022213F">
        <w:rPr>
          <w:rFonts w:ascii="Fira Sans Light" w:eastAsia="Times New Roman" w:hAnsi="Fira Sans Light" w:cs="Times New Roman"/>
          <w:szCs w:val="20"/>
        </w:rPr>
        <w:t>Om Bolaget inte är Avstämningsbolag vid Teckningen, verkställs Teckning och tilldelning genom att de nya Aktierna tas upp i Bolagets aktiebok varefter registrering ska ske hos Bolagsverket.</w:t>
      </w:r>
    </w:p>
    <w:p w14:paraId="41E29A33" w14:textId="77777777" w:rsidR="0022213F" w:rsidRPr="0022213F" w:rsidRDefault="0022213F" w:rsidP="0022213F">
      <w:pPr>
        <w:tabs>
          <w:tab w:val="num" w:pos="972"/>
        </w:tabs>
        <w:spacing w:after="0" w:line="240" w:lineRule="auto"/>
        <w:ind w:left="720" w:hanging="11"/>
        <w:jc w:val="both"/>
        <w:rPr>
          <w:rFonts w:ascii="Fira Sans Light" w:eastAsia="Times New Roman" w:hAnsi="Fira Sans Light" w:cs="Times New Roman"/>
          <w:szCs w:val="20"/>
        </w:rPr>
      </w:pPr>
    </w:p>
    <w:p w14:paraId="2D425C10" w14:textId="77777777" w:rsidR="0022213F" w:rsidRPr="0022213F" w:rsidRDefault="0022213F" w:rsidP="0022213F">
      <w:pPr>
        <w:numPr>
          <w:ilvl w:val="0"/>
          <w:numId w:val="21"/>
        </w:numPr>
        <w:tabs>
          <w:tab w:val="clear" w:pos="360"/>
          <w:tab w:val="num" w:pos="720"/>
        </w:tabs>
        <w:spacing w:after="240" w:line="240" w:lineRule="auto"/>
        <w:ind w:left="709" w:hanging="709"/>
        <w:jc w:val="both"/>
        <w:rPr>
          <w:rFonts w:ascii="Fira Sans Light" w:eastAsia="Times New Roman" w:hAnsi="Fira Sans Light" w:cs="Times New Roman"/>
          <w:b/>
        </w:rPr>
      </w:pPr>
      <w:bookmarkStart w:id="36" w:name="_Ref368329735"/>
      <w:bookmarkStart w:id="37" w:name="_Ref420689968"/>
      <w:r w:rsidRPr="0022213F">
        <w:rPr>
          <w:rFonts w:ascii="Fira Sans Light" w:eastAsia="Times New Roman" w:hAnsi="Fira Sans Light" w:cs="Times New Roman"/>
          <w:b/>
        </w:rPr>
        <w:t>Utdelning på ny aktie, m</w:t>
      </w:r>
      <w:bookmarkEnd w:id="36"/>
      <w:r w:rsidRPr="0022213F">
        <w:rPr>
          <w:rFonts w:ascii="Fira Sans Light" w:eastAsia="Times New Roman" w:hAnsi="Fira Sans Light" w:cs="Times New Roman"/>
          <w:b/>
        </w:rPr>
        <w:t>.m.</w:t>
      </w:r>
      <w:bookmarkEnd w:id="37"/>
    </w:p>
    <w:p w14:paraId="65D29ADE" w14:textId="77777777" w:rsidR="0022213F" w:rsidRPr="0022213F" w:rsidRDefault="0022213F" w:rsidP="0022213F">
      <w:pPr>
        <w:numPr>
          <w:ilvl w:val="1"/>
          <w:numId w:val="21"/>
        </w:numPr>
        <w:tabs>
          <w:tab w:val="num" w:pos="720"/>
        </w:tabs>
        <w:spacing w:after="0" w:line="240" w:lineRule="auto"/>
        <w:ind w:left="720" w:hanging="720"/>
        <w:jc w:val="both"/>
        <w:rPr>
          <w:rFonts w:ascii="Fira Sans Light" w:eastAsia="Times New Roman" w:hAnsi="Fira Sans Light" w:cs="Times New Roman"/>
          <w:szCs w:val="20"/>
        </w:rPr>
      </w:pPr>
      <w:r w:rsidRPr="0022213F">
        <w:rPr>
          <w:rFonts w:ascii="Fira Sans Light" w:eastAsia="Times New Roman" w:hAnsi="Fira Sans Light" w:cs="Times New Roman"/>
          <w:szCs w:val="20"/>
        </w:rPr>
        <w:t>Om Bolaget är Avstämningsbolag medför Aktie som tillkommit på grund av Teckning rätt till vinstutdelning första gången på den avstämningsdag för utdelning som infaller närmast efter det att Teckning verkställts.</w:t>
      </w:r>
    </w:p>
    <w:p w14:paraId="5B8C144F" w14:textId="77777777" w:rsidR="0022213F" w:rsidRPr="0022213F" w:rsidRDefault="0022213F" w:rsidP="0022213F">
      <w:pPr>
        <w:tabs>
          <w:tab w:val="num" w:pos="972"/>
        </w:tabs>
        <w:spacing w:after="0" w:line="240" w:lineRule="auto"/>
        <w:ind w:left="720"/>
        <w:jc w:val="both"/>
        <w:rPr>
          <w:rFonts w:ascii="Fira Sans Light" w:eastAsia="Times New Roman" w:hAnsi="Fira Sans Light" w:cs="Times New Roman"/>
          <w:szCs w:val="20"/>
        </w:rPr>
      </w:pPr>
    </w:p>
    <w:p w14:paraId="27F3F67D" w14:textId="77777777" w:rsidR="0022213F" w:rsidRPr="0022213F" w:rsidRDefault="0022213F" w:rsidP="0022213F">
      <w:pPr>
        <w:numPr>
          <w:ilvl w:val="1"/>
          <w:numId w:val="21"/>
        </w:numPr>
        <w:tabs>
          <w:tab w:val="num" w:pos="720"/>
        </w:tabs>
        <w:spacing w:after="0" w:line="240" w:lineRule="auto"/>
        <w:ind w:left="720" w:hanging="720"/>
        <w:jc w:val="both"/>
        <w:rPr>
          <w:rFonts w:ascii="Fira Sans Light" w:eastAsia="Times New Roman" w:hAnsi="Fira Sans Light" w:cs="Times New Roman"/>
          <w:szCs w:val="20"/>
        </w:rPr>
      </w:pPr>
      <w:r w:rsidRPr="0022213F">
        <w:rPr>
          <w:rFonts w:ascii="Fira Sans Light" w:eastAsia="Times New Roman" w:hAnsi="Fira Sans Light" w:cs="Times New Roman"/>
          <w:szCs w:val="20"/>
        </w:rPr>
        <w:t>Om Bolaget inte är Avstämningsbolag medför Aktie som tillkommit på grund av Teckning rätt till vinstutdelning första gången på närmast följande bolagsstämma efter det att Teckning verkställts.</w:t>
      </w:r>
    </w:p>
    <w:p w14:paraId="5543E071" w14:textId="77777777" w:rsidR="0022213F" w:rsidRPr="0022213F" w:rsidRDefault="0022213F" w:rsidP="0022213F">
      <w:pPr>
        <w:tabs>
          <w:tab w:val="num" w:pos="972"/>
        </w:tabs>
        <w:spacing w:after="0" w:line="240" w:lineRule="auto"/>
        <w:ind w:left="720" w:hanging="11"/>
        <w:jc w:val="both"/>
        <w:rPr>
          <w:rFonts w:ascii="Fira Sans Light" w:eastAsia="Times New Roman" w:hAnsi="Fira Sans Light" w:cs="Times New Roman"/>
          <w:szCs w:val="20"/>
        </w:rPr>
      </w:pPr>
    </w:p>
    <w:p w14:paraId="28063062" w14:textId="77777777" w:rsidR="0022213F" w:rsidRPr="0022213F" w:rsidRDefault="0022213F" w:rsidP="0022213F">
      <w:pPr>
        <w:numPr>
          <w:ilvl w:val="0"/>
          <w:numId w:val="21"/>
        </w:numPr>
        <w:tabs>
          <w:tab w:val="clear" w:pos="360"/>
          <w:tab w:val="num" w:pos="720"/>
        </w:tabs>
        <w:spacing w:after="240" w:line="240" w:lineRule="auto"/>
        <w:ind w:left="709" w:hanging="709"/>
        <w:jc w:val="both"/>
        <w:rPr>
          <w:rFonts w:ascii="Fira Sans Light" w:eastAsia="Times New Roman" w:hAnsi="Fira Sans Light" w:cs="Times New Roman"/>
          <w:b/>
        </w:rPr>
      </w:pPr>
      <w:bookmarkStart w:id="38" w:name="_Ref223318391"/>
      <w:bookmarkStart w:id="39" w:name="_Ref476067349"/>
      <w:r w:rsidRPr="0022213F">
        <w:rPr>
          <w:rFonts w:ascii="Fira Sans Light" w:eastAsia="Times New Roman" w:hAnsi="Fira Sans Light" w:cs="Times New Roman"/>
          <w:b/>
        </w:rPr>
        <w:t>Omräkning av Teckningskursen m.m.</w:t>
      </w:r>
      <w:bookmarkEnd w:id="38"/>
      <w:bookmarkEnd w:id="39"/>
    </w:p>
    <w:p w14:paraId="107AF792" w14:textId="77777777" w:rsidR="0022213F" w:rsidRPr="0022213F" w:rsidRDefault="0022213F" w:rsidP="0022213F">
      <w:pPr>
        <w:spacing w:after="0" w:line="240" w:lineRule="auto"/>
        <w:ind w:left="720"/>
        <w:jc w:val="both"/>
        <w:rPr>
          <w:rFonts w:ascii="Fira Sans Light" w:eastAsia="Times New Roman" w:hAnsi="Fira Sans Light" w:cstheme="minorHAnsi"/>
          <w:szCs w:val="20"/>
        </w:rPr>
      </w:pPr>
      <w:r w:rsidRPr="0022213F">
        <w:rPr>
          <w:rFonts w:ascii="Fira Sans Light" w:eastAsia="Times New Roman" w:hAnsi="Fira Sans Light" w:cstheme="minorHAnsi"/>
          <w:szCs w:val="20"/>
        </w:rPr>
        <w:t>Beträffande den rätt som ska tillkomma Options</w:t>
      </w:r>
      <w:r w:rsidRPr="0022213F">
        <w:rPr>
          <w:rFonts w:ascii="Fira Sans Light" w:eastAsia="Times New Roman" w:hAnsi="Fira Sans Light" w:cs="Times New Roman"/>
          <w:szCs w:val="20"/>
        </w:rPr>
        <w:t>inne</w:t>
      </w:r>
      <w:r w:rsidRPr="0022213F">
        <w:rPr>
          <w:rFonts w:ascii="Fira Sans Light" w:eastAsia="Times New Roman" w:hAnsi="Fira Sans Light" w:cstheme="minorHAnsi"/>
          <w:szCs w:val="20"/>
        </w:rPr>
        <w:t>havare i de situationer som anges nedan ska följande gälla:</w:t>
      </w:r>
    </w:p>
    <w:p w14:paraId="587858F4" w14:textId="77777777" w:rsidR="0022213F" w:rsidRPr="0022213F" w:rsidRDefault="0022213F" w:rsidP="0022213F">
      <w:pPr>
        <w:tabs>
          <w:tab w:val="num" w:pos="972"/>
        </w:tabs>
        <w:spacing w:after="0" w:line="240" w:lineRule="auto"/>
        <w:ind w:left="720" w:hanging="11"/>
        <w:jc w:val="both"/>
        <w:rPr>
          <w:rFonts w:ascii="Fira Sans Light" w:eastAsia="Times New Roman" w:hAnsi="Fira Sans Light" w:cstheme="minorHAnsi"/>
          <w:szCs w:val="20"/>
        </w:rPr>
      </w:pPr>
    </w:p>
    <w:p w14:paraId="1BF97C55" w14:textId="54862D2E" w:rsidR="0022213F" w:rsidRDefault="0022213F" w:rsidP="0022213F">
      <w:pPr>
        <w:numPr>
          <w:ilvl w:val="1"/>
          <w:numId w:val="21"/>
        </w:numPr>
        <w:tabs>
          <w:tab w:val="num" w:pos="720"/>
        </w:tabs>
        <w:spacing w:after="0" w:line="240" w:lineRule="auto"/>
        <w:ind w:left="720" w:hanging="720"/>
        <w:jc w:val="both"/>
        <w:rPr>
          <w:rFonts w:ascii="Fira Sans Light" w:eastAsia="Times New Roman" w:hAnsi="Fira Sans Light" w:cs="Times New Roman"/>
          <w:b/>
        </w:rPr>
      </w:pPr>
      <w:bookmarkStart w:id="40" w:name="_Ref251607767"/>
      <w:bookmarkStart w:id="41" w:name="_Ref419825697"/>
      <w:r w:rsidRPr="0022213F">
        <w:rPr>
          <w:rFonts w:ascii="Fira Sans Light" w:eastAsia="Times New Roman" w:hAnsi="Fira Sans Light" w:cs="Times New Roman"/>
          <w:b/>
        </w:rPr>
        <w:t>Tillvägagångssätt</w:t>
      </w:r>
      <w:bookmarkEnd w:id="40"/>
      <w:bookmarkEnd w:id="41"/>
    </w:p>
    <w:p w14:paraId="3A802C61" w14:textId="77777777" w:rsidR="002642FA" w:rsidRPr="0022213F" w:rsidRDefault="002642FA" w:rsidP="002642FA">
      <w:pPr>
        <w:tabs>
          <w:tab w:val="num" w:pos="972"/>
        </w:tabs>
        <w:spacing w:after="0" w:line="240" w:lineRule="auto"/>
        <w:ind w:left="720"/>
        <w:jc w:val="both"/>
        <w:rPr>
          <w:rFonts w:ascii="Fira Sans Light" w:eastAsia="Times New Roman" w:hAnsi="Fira Sans Light" w:cs="Times New Roman"/>
          <w:b/>
        </w:rPr>
      </w:pPr>
    </w:p>
    <w:p w14:paraId="4D238DBD" w14:textId="77777777" w:rsidR="0022213F" w:rsidRPr="0022213F" w:rsidRDefault="0022213F" w:rsidP="0022213F">
      <w:pPr>
        <w:numPr>
          <w:ilvl w:val="2"/>
          <w:numId w:val="21"/>
        </w:numPr>
        <w:tabs>
          <w:tab w:val="num" w:pos="720"/>
        </w:tabs>
        <w:spacing w:after="0" w:line="240" w:lineRule="auto"/>
        <w:ind w:left="709" w:hanging="709"/>
        <w:jc w:val="both"/>
        <w:rPr>
          <w:rFonts w:ascii="Fira Sans Light" w:eastAsia="Times New Roman" w:hAnsi="Fira Sans Light" w:cs="Times New Roman"/>
        </w:rPr>
      </w:pPr>
      <w:r w:rsidRPr="0022213F">
        <w:rPr>
          <w:rFonts w:ascii="Fira Sans Light" w:eastAsia="Times New Roman" w:hAnsi="Fira Sans Light" w:cs="Times New Roman"/>
        </w:rPr>
        <w:t xml:space="preserve">Omräkning ska göras av Bolaget enligt punkt </w:t>
      </w:r>
      <w:r w:rsidRPr="0022213F">
        <w:rPr>
          <w:rFonts w:ascii="Fira Sans Light" w:eastAsia="Times New Roman" w:hAnsi="Fira Sans Light" w:cs="Times New Roman"/>
        </w:rPr>
        <w:fldChar w:fldCharType="begin"/>
      </w:r>
      <w:r w:rsidRPr="0022213F">
        <w:rPr>
          <w:rFonts w:ascii="Fira Sans Light" w:eastAsia="Times New Roman" w:hAnsi="Fira Sans Light" w:cs="Times New Roman"/>
        </w:rPr>
        <w:instrText xml:space="preserve"> REF _Ref419825929 \r \h  \* MERGEFORMAT </w:instrText>
      </w:r>
      <w:r w:rsidRPr="0022213F">
        <w:rPr>
          <w:rFonts w:ascii="Fira Sans Light" w:eastAsia="Times New Roman" w:hAnsi="Fira Sans Light" w:cs="Times New Roman"/>
        </w:rPr>
      </w:r>
      <w:r w:rsidRPr="0022213F">
        <w:rPr>
          <w:rFonts w:ascii="Fira Sans Light" w:eastAsia="Times New Roman" w:hAnsi="Fira Sans Light" w:cs="Times New Roman"/>
        </w:rPr>
        <w:fldChar w:fldCharType="separate"/>
      </w:r>
      <w:r w:rsidRPr="0022213F">
        <w:rPr>
          <w:rFonts w:ascii="Fira Sans Light" w:eastAsia="Times New Roman" w:hAnsi="Fira Sans Light" w:cs="Times New Roman"/>
        </w:rPr>
        <w:t>8.2</w:t>
      </w:r>
      <w:r w:rsidRPr="0022213F">
        <w:rPr>
          <w:rFonts w:ascii="Fira Sans Light" w:eastAsia="Times New Roman" w:hAnsi="Fira Sans Light" w:cs="Times New Roman"/>
        </w:rPr>
        <w:fldChar w:fldCharType="end"/>
      </w:r>
      <w:r w:rsidRPr="0022213F">
        <w:rPr>
          <w:rFonts w:ascii="Fira Sans Light" w:eastAsia="Times New Roman" w:hAnsi="Fira Sans Light" w:cs="Times New Roman"/>
        </w:rPr>
        <w:t xml:space="preserve"> nedan.</w:t>
      </w:r>
    </w:p>
    <w:p w14:paraId="680162BA" w14:textId="77777777" w:rsidR="0022213F" w:rsidRPr="0022213F" w:rsidRDefault="0022213F" w:rsidP="0022213F">
      <w:pPr>
        <w:spacing w:after="0" w:line="240" w:lineRule="auto"/>
        <w:ind w:left="1224"/>
        <w:jc w:val="both"/>
        <w:rPr>
          <w:rFonts w:ascii="Fira Sans Light" w:eastAsia="Times New Roman" w:hAnsi="Fira Sans Light" w:cs="Times New Roman"/>
          <w:i/>
        </w:rPr>
      </w:pPr>
    </w:p>
    <w:p w14:paraId="183555F6" w14:textId="77777777" w:rsidR="0022213F" w:rsidRPr="0022213F" w:rsidRDefault="0022213F" w:rsidP="0022213F">
      <w:pPr>
        <w:numPr>
          <w:ilvl w:val="2"/>
          <w:numId w:val="21"/>
        </w:numPr>
        <w:spacing w:after="0" w:line="240" w:lineRule="auto"/>
        <w:ind w:left="709" w:hanging="709"/>
        <w:jc w:val="both"/>
        <w:rPr>
          <w:rFonts w:ascii="Fira Sans Light" w:eastAsia="Times New Roman" w:hAnsi="Fira Sans Light" w:cs="Times New Roman"/>
        </w:rPr>
      </w:pPr>
      <w:r w:rsidRPr="0022213F">
        <w:rPr>
          <w:rFonts w:ascii="Fira Sans Light" w:eastAsia="Times New Roman" w:hAnsi="Fira Sans Light" w:cs="Times New Roman"/>
        </w:rPr>
        <w:t xml:space="preserve">Skulle Optionsinnehavare inte vara överens med Bolaget om en justering av villkoren genom omräkning enligt punkt </w:t>
      </w:r>
      <w:r w:rsidRPr="0022213F">
        <w:rPr>
          <w:rFonts w:ascii="Fira Sans Light" w:eastAsia="Times New Roman" w:hAnsi="Fira Sans Light" w:cs="Times New Roman"/>
        </w:rPr>
        <w:fldChar w:fldCharType="begin"/>
      </w:r>
      <w:r w:rsidRPr="0022213F">
        <w:rPr>
          <w:rFonts w:ascii="Fira Sans Light" w:eastAsia="Times New Roman" w:hAnsi="Fira Sans Light" w:cs="Times New Roman"/>
        </w:rPr>
        <w:instrText xml:space="preserve"> REF _Ref419825929 \r \h  \* MERGEFORMAT </w:instrText>
      </w:r>
      <w:r w:rsidRPr="0022213F">
        <w:rPr>
          <w:rFonts w:ascii="Fira Sans Light" w:eastAsia="Times New Roman" w:hAnsi="Fira Sans Light" w:cs="Times New Roman"/>
        </w:rPr>
      </w:r>
      <w:r w:rsidRPr="0022213F">
        <w:rPr>
          <w:rFonts w:ascii="Fira Sans Light" w:eastAsia="Times New Roman" w:hAnsi="Fira Sans Light" w:cs="Times New Roman"/>
        </w:rPr>
        <w:fldChar w:fldCharType="separate"/>
      </w:r>
      <w:r w:rsidRPr="0022213F">
        <w:rPr>
          <w:rFonts w:ascii="Fira Sans Light" w:eastAsia="Times New Roman" w:hAnsi="Fira Sans Light" w:cs="Times New Roman"/>
        </w:rPr>
        <w:t>8.2</w:t>
      </w:r>
      <w:r w:rsidRPr="0022213F">
        <w:rPr>
          <w:rFonts w:ascii="Fira Sans Light" w:eastAsia="Times New Roman" w:hAnsi="Fira Sans Light" w:cs="Times New Roman"/>
        </w:rPr>
        <w:fldChar w:fldCharType="end"/>
      </w:r>
      <w:r w:rsidRPr="0022213F">
        <w:rPr>
          <w:rFonts w:ascii="Fira Sans Light" w:eastAsia="Times New Roman" w:hAnsi="Fira Sans Light" w:cs="Times New Roman"/>
        </w:rPr>
        <w:t xml:space="preserve"> nedan, ska varje Optionsinnehavare ha rätt att begära ett oberoende fastställande av en lämplig justering enligt vad som anges nedan.</w:t>
      </w:r>
    </w:p>
    <w:p w14:paraId="26791CFC" w14:textId="126C5D14" w:rsidR="00E21F0B" w:rsidRDefault="0022213F" w:rsidP="00E21F0B">
      <w:pPr>
        <w:pStyle w:val="ListParagraph"/>
        <w:numPr>
          <w:ilvl w:val="0"/>
          <w:numId w:val="47"/>
        </w:numPr>
        <w:tabs>
          <w:tab w:val="num" w:pos="1985"/>
        </w:tabs>
        <w:jc w:val="both"/>
        <w:outlineLvl w:val="4"/>
        <w:rPr>
          <w:rFonts w:ascii="Fira Sans Light" w:hAnsi="Fira Sans Light"/>
          <w:lang w:eastAsia="en-GB"/>
        </w:rPr>
      </w:pPr>
      <w:r w:rsidRPr="00E21F0B">
        <w:rPr>
          <w:rFonts w:ascii="Fira Sans Light" w:hAnsi="Fira Sans Light"/>
          <w:lang w:eastAsia="en-GB"/>
        </w:rPr>
        <w:t>Såvida inte Bolaget och den Optionsinnehavaren som begärt justering av villkoren inom trettio (30) dagar från det att begäran om ett oberoende fastställande framställdes har enats om en kvalificerad expert (härefter kallad “</w:t>
      </w:r>
      <w:r w:rsidRPr="00E21F0B">
        <w:rPr>
          <w:rFonts w:ascii="Fira Sans Light" w:hAnsi="Fira Sans Light"/>
          <w:b/>
          <w:lang w:eastAsia="en-GB"/>
        </w:rPr>
        <w:t>Experten</w:t>
      </w:r>
      <w:r w:rsidRPr="00E21F0B">
        <w:rPr>
          <w:rFonts w:ascii="Fira Sans Light" w:hAnsi="Fira Sans Light"/>
          <w:lang w:eastAsia="en-GB"/>
        </w:rPr>
        <w:t>”), ska Stockholms Handelskammare, efter begäran av Optionsinnehavaren, utnämna en Expert. En s</w:t>
      </w:r>
      <w:r w:rsidRPr="00617D47">
        <w:rPr>
          <w:rFonts w:ascii="Fira Sans Light" w:hAnsi="Fira Sans Light"/>
          <w:lang w:eastAsia="en-GB"/>
        </w:rPr>
        <w:t>ådan utnämning ska vara slutlig och bindande för Optionsinnehavaren och för Bolaget.</w:t>
      </w:r>
    </w:p>
    <w:p w14:paraId="623B92F8" w14:textId="77777777" w:rsidR="00617D47" w:rsidRPr="00617D47" w:rsidRDefault="00617D47" w:rsidP="00617D47">
      <w:pPr>
        <w:pStyle w:val="ListParagraph"/>
        <w:ind w:left="1069"/>
        <w:jc w:val="both"/>
        <w:outlineLvl w:val="4"/>
        <w:rPr>
          <w:rFonts w:ascii="Fira Sans Light" w:hAnsi="Fira Sans Light"/>
          <w:lang w:eastAsia="en-GB"/>
        </w:rPr>
      </w:pPr>
    </w:p>
    <w:p w14:paraId="22585927" w14:textId="77777777" w:rsidR="00617D47" w:rsidRDefault="0022213F" w:rsidP="00617D47">
      <w:pPr>
        <w:pStyle w:val="ListParagraph"/>
        <w:numPr>
          <w:ilvl w:val="0"/>
          <w:numId w:val="47"/>
        </w:numPr>
        <w:tabs>
          <w:tab w:val="num" w:pos="1985"/>
        </w:tabs>
        <w:jc w:val="both"/>
        <w:outlineLvl w:val="4"/>
        <w:rPr>
          <w:rFonts w:ascii="Fira Sans Light" w:hAnsi="Fira Sans Light"/>
          <w:lang w:eastAsia="en-GB"/>
        </w:rPr>
      </w:pPr>
      <w:r w:rsidRPr="00E21F0B">
        <w:rPr>
          <w:rFonts w:ascii="Fira Sans Light" w:hAnsi="Fira Sans Light"/>
          <w:lang w:eastAsia="en-GB"/>
        </w:rPr>
        <w:t>Experten ska självständigt beakta den inträffade händelsen och dess inverkan på Teckningsoptionerna och/eller Aktierna och/eller Optionsinnehavaren. Experten har rätt att erhålla värdering eller övrig assistans från annan ansedd utomstående part efter instruktioner av Experten.</w:t>
      </w:r>
    </w:p>
    <w:p w14:paraId="3260F639" w14:textId="77777777" w:rsidR="00617D47" w:rsidRPr="00617D47" w:rsidRDefault="00617D47" w:rsidP="00617D47">
      <w:pPr>
        <w:pStyle w:val="ListParagraph"/>
        <w:rPr>
          <w:rFonts w:ascii="Fira Sans Light" w:hAnsi="Fira Sans Light"/>
          <w:lang w:eastAsia="en-GB"/>
        </w:rPr>
      </w:pPr>
    </w:p>
    <w:p w14:paraId="533451F2" w14:textId="77777777" w:rsidR="00617D47" w:rsidRDefault="0022213F" w:rsidP="00617D47">
      <w:pPr>
        <w:pStyle w:val="ListParagraph"/>
        <w:numPr>
          <w:ilvl w:val="0"/>
          <w:numId w:val="47"/>
        </w:numPr>
        <w:tabs>
          <w:tab w:val="num" w:pos="1985"/>
        </w:tabs>
        <w:jc w:val="both"/>
        <w:outlineLvl w:val="4"/>
        <w:rPr>
          <w:rFonts w:ascii="Fira Sans Light" w:hAnsi="Fira Sans Light"/>
          <w:lang w:eastAsia="en-GB"/>
        </w:rPr>
      </w:pPr>
      <w:r w:rsidRPr="00617D47">
        <w:rPr>
          <w:rFonts w:ascii="Fira Sans Light" w:hAnsi="Fira Sans Light"/>
          <w:lang w:eastAsia="en-GB"/>
        </w:rPr>
        <w:lastRenderedPageBreak/>
        <w:t xml:space="preserve">Experten ska fastställa en lämplig omräkning i enlighet med dessa villkor för att till fullo kompensera Optionsinnehavaren för varje utspädning och annan negativ påverkan. Experten ska så långt möjligt tillämpa de </w:t>
      </w:r>
      <w:proofErr w:type="spellStart"/>
      <w:r w:rsidRPr="00617D47">
        <w:rPr>
          <w:rFonts w:ascii="Fira Sans Light" w:hAnsi="Fira Sans Light"/>
          <w:lang w:eastAsia="en-GB"/>
        </w:rPr>
        <w:t>omräkningsprinciper</w:t>
      </w:r>
      <w:proofErr w:type="spellEnd"/>
      <w:r w:rsidRPr="00617D47">
        <w:rPr>
          <w:rFonts w:ascii="Fira Sans Light" w:hAnsi="Fira Sans Light"/>
          <w:lang w:eastAsia="en-GB"/>
        </w:rPr>
        <w:t xml:space="preserve"> som följer av punkt </w:t>
      </w:r>
      <w:r w:rsidRPr="00617D47">
        <w:rPr>
          <w:rFonts w:ascii="Fira Sans Light" w:hAnsi="Fira Sans Light"/>
          <w:lang w:eastAsia="en-GB"/>
        </w:rPr>
        <w:fldChar w:fldCharType="begin"/>
      </w:r>
      <w:r w:rsidRPr="00617D47">
        <w:rPr>
          <w:rFonts w:ascii="Fira Sans Light" w:hAnsi="Fira Sans Light"/>
          <w:lang w:eastAsia="en-GB"/>
        </w:rPr>
        <w:instrText xml:space="preserve"> REF _Ref419825929 \r \h  \* MERGEFORMAT </w:instrText>
      </w:r>
      <w:r w:rsidRPr="00617D47">
        <w:rPr>
          <w:rFonts w:ascii="Fira Sans Light" w:hAnsi="Fira Sans Light"/>
          <w:lang w:eastAsia="en-GB"/>
        </w:rPr>
      </w:r>
      <w:r w:rsidRPr="00617D47">
        <w:rPr>
          <w:rFonts w:ascii="Fira Sans Light" w:hAnsi="Fira Sans Light"/>
          <w:lang w:eastAsia="en-GB"/>
        </w:rPr>
        <w:fldChar w:fldCharType="separate"/>
      </w:r>
      <w:r w:rsidRPr="00617D47">
        <w:rPr>
          <w:rFonts w:ascii="Fira Sans Light" w:hAnsi="Fira Sans Light"/>
          <w:lang w:eastAsia="en-GB"/>
        </w:rPr>
        <w:t>8.2</w:t>
      </w:r>
      <w:r w:rsidRPr="00617D47">
        <w:rPr>
          <w:rFonts w:ascii="Fira Sans Light" w:hAnsi="Fira Sans Light"/>
          <w:lang w:eastAsia="en-GB"/>
        </w:rPr>
        <w:fldChar w:fldCharType="end"/>
      </w:r>
      <w:r w:rsidRPr="00617D47">
        <w:rPr>
          <w:rFonts w:ascii="Fira Sans Light" w:hAnsi="Fira Sans Light"/>
          <w:lang w:eastAsia="en-GB"/>
        </w:rPr>
        <w:t xml:space="preserve"> (</w:t>
      </w:r>
      <w:r w:rsidRPr="00617D47">
        <w:rPr>
          <w:rFonts w:ascii="Fira Sans Light" w:hAnsi="Fira Sans Light"/>
          <w:i/>
          <w:lang w:eastAsia="en-GB"/>
        </w:rPr>
        <w:t>Omräkning</w:t>
      </w:r>
      <w:r w:rsidRPr="00617D47">
        <w:rPr>
          <w:rFonts w:ascii="Fira Sans Light" w:hAnsi="Fira Sans Light"/>
          <w:lang w:eastAsia="en-GB"/>
        </w:rPr>
        <w:t>) och/eller av andra för ändamålet relevanta bestämmelser i dessa villkor för Teckningsoptioner och/eller i s.k. teckningsoptionsägaravtal avseende innehav av Teckningsoptioner, Aktier och/eller andra Rättigheter i Bolaget.</w:t>
      </w:r>
    </w:p>
    <w:p w14:paraId="19388BBB" w14:textId="77777777" w:rsidR="00617D47" w:rsidRPr="00617D47" w:rsidRDefault="00617D47" w:rsidP="00617D47">
      <w:pPr>
        <w:pStyle w:val="ListParagraph"/>
        <w:rPr>
          <w:rFonts w:ascii="Fira Sans Light" w:hAnsi="Fira Sans Light"/>
          <w:lang w:eastAsia="en-GB"/>
        </w:rPr>
      </w:pPr>
    </w:p>
    <w:p w14:paraId="20C43B41" w14:textId="77777777" w:rsidR="00617D47" w:rsidRDefault="0022213F" w:rsidP="00617D47">
      <w:pPr>
        <w:pStyle w:val="ListParagraph"/>
        <w:numPr>
          <w:ilvl w:val="0"/>
          <w:numId w:val="47"/>
        </w:numPr>
        <w:tabs>
          <w:tab w:val="num" w:pos="1985"/>
        </w:tabs>
        <w:jc w:val="both"/>
        <w:outlineLvl w:val="4"/>
        <w:rPr>
          <w:rFonts w:ascii="Fira Sans Light" w:hAnsi="Fira Sans Light"/>
          <w:lang w:eastAsia="en-GB"/>
        </w:rPr>
      </w:pPr>
      <w:r w:rsidRPr="00617D47">
        <w:rPr>
          <w:rFonts w:ascii="Fira Sans Light" w:hAnsi="Fira Sans Light"/>
          <w:lang w:eastAsia="en-GB"/>
        </w:rPr>
        <w:t xml:space="preserve">Experten ska avge sitt beslut inom trettio (30) dagar räknat från den dag då denne tillsattes. </w:t>
      </w:r>
    </w:p>
    <w:p w14:paraId="2321F0A6" w14:textId="77777777" w:rsidR="00617D47" w:rsidRPr="00617D47" w:rsidRDefault="00617D47" w:rsidP="00617D47">
      <w:pPr>
        <w:pStyle w:val="ListParagraph"/>
        <w:rPr>
          <w:rFonts w:ascii="Fira Sans Light" w:hAnsi="Fira Sans Light"/>
          <w:lang w:eastAsia="en-GB"/>
        </w:rPr>
      </w:pPr>
    </w:p>
    <w:p w14:paraId="77EA8249" w14:textId="77777777" w:rsidR="00617D47" w:rsidRDefault="0022213F" w:rsidP="00617D47">
      <w:pPr>
        <w:pStyle w:val="ListParagraph"/>
        <w:numPr>
          <w:ilvl w:val="0"/>
          <w:numId w:val="47"/>
        </w:numPr>
        <w:tabs>
          <w:tab w:val="num" w:pos="1985"/>
        </w:tabs>
        <w:jc w:val="both"/>
        <w:outlineLvl w:val="4"/>
        <w:rPr>
          <w:rFonts w:ascii="Fira Sans Light" w:hAnsi="Fira Sans Light"/>
          <w:lang w:eastAsia="en-GB"/>
        </w:rPr>
      </w:pPr>
      <w:r w:rsidRPr="00617D47">
        <w:rPr>
          <w:rFonts w:ascii="Fira Sans Light" w:hAnsi="Fira Sans Light"/>
          <w:lang w:eastAsia="en-GB"/>
        </w:rPr>
        <w:t>Expertens beslut ska vara slutligt bindande för Bolaget och för samtliga Optionsinnehavare.</w:t>
      </w:r>
    </w:p>
    <w:p w14:paraId="7A9510DE" w14:textId="77777777" w:rsidR="00617D47" w:rsidRPr="00617D47" w:rsidRDefault="00617D47" w:rsidP="00617D47">
      <w:pPr>
        <w:pStyle w:val="ListParagraph"/>
        <w:rPr>
          <w:rFonts w:ascii="Fira Sans Light" w:hAnsi="Fira Sans Light"/>
          <w:lang w:eastAsia="en-GB"/>
        </w:rPr>
      </w:pPr>
    </w:p>
    <w:p w14:paraId="1D6CE66A" w14:textId="25F660C1" w:rsidR="0022213F" w:rsidRPr="00617D47" w:rsidRDefault="0022213F" w:rsidP="00617D47">
      <w:pPr>
        <w:pStyle w:val="ListParagraph"/>
        <w:numPr>
          <w:ilvl w:val="0"/>
          <w:numId w:val="47"/>
        </w:numPr>
        <w:tabs>
          <w:tab w:val="num" w:pos="1985"/>
        </w:tabs>
        <w:jc w:val="both"/>
        <w:outlineLvl w:val="4"/>
        <w:rPr>
          <w:rFonts w:ascii="Fira Sans Light" w:hAnsi="Fira Sans Light"/>
          <w:lang w:eastAsia="en-GB"/>
        </w:rPr>
      </w:pPr>
      <w:r w:rsidRPr="00617D47">
        <w:rPr>
          <w:rFonts w:ascii="Fira Sans Light" w:hAnsi="Fira Sans Light"/>
          <w:lang w:eastAsia="en-GB"/>
        </w:rPr>
        <w:t xml:space="preserve">Ersättningen för Expertens kostnader och skälig ersättning till denne ska delas lika mellan Bolaget och den Optionsinnehavare som begär justering. </w:t>
      </w:r>
    </w:p>
    <w:p w14:paraId="75D0361D" w14:textId="77777777" w:rsidR="0022213F" w:rsidRPr="0022213F" w:rsidRDefault="0022213F" w:rsidP="0022213F">
      <w:pPr>
        <w:spacing w:after="0" w:line="240" w:lineRule="auto"/>
        <w:ind w:left="2699"/>
        <w:jc w:val="both"/>
        <w:outlineLvl w:val="4"/>
        <w:rPr>
          <w:rFonts w:ascii="Fira Sans Light" w:eastAsia="Times New Roman" w:hAnsi="Fira Sans Light" w:cs="Times New Roman"/>
          <w:i/>
          <w:lang w:eastAsia="en-GB"/>
        </w:rPr>
      </w:pPr>
    </w:p>
    <w:p w14:paraId="4FB8ECEC" w14:textId="77777777" w:rsidR="0022213F" w:rsidRPr="0022213F" w:rsidRDefault="0022213F" w:rsidP="0022213F">
      <w:pPr>
        <w:numPr>
          <w:ilvl w:val="1"/>
          <w:numId w:val="21"/>
        </w:numPr>
        <w:tabs>
          <w:tab w:val="num" w:pos="720"/>
        </w:tabs>
        <w:spacing w:after="0" w:line="240" w:lineRule="auto"/>
        <w:ind w:left="720" w:hanging="720"/>
        <w:jc w:val="both"/>
        <w:rPr>
          <w:rFonts w:ascii="Fira Sans Light" w:eastAsia="Times New Roman" w:hAnsi="Fira Sans Light" w:cs="Times New Roman"/>
          <w:b/>
        </w:rPr>
      </w:pPr>
      <w:bookmarkStart w:id="42" w:name="_Ref419825929"/>
      <w:r w:rsidRPr="0022213F">
        <w:rPr>
          <w:rFonts w:ascii="Fira Sans Light" w:eastAsia="Times New Roman" w:hAnsi="Fira Sans Light" w:cs="Times New Roman"/>
          <w:b/>
        </w:rPr>
        <w:t>Omräkning</w:t>
      </w:r>
      <w:bookmarkEnd w:id="42"/>
    </w:p>
    <w:p w14:paraId="0465F347" w14:textId="77777777" w:rsidR="0022213F" w:rsidRPr="0022213F" w:rsidRDefault="0022213F" w:rsidP="0022213F">
      <w:pPr>
        <w:numPr>
          <w:ilvl w:val="2"/>
          <w:numId w:val="21"/>
        </w:numPr>
        <w:spacing w:after="0" w:line="240" w:lineRule="auto"/>
        <w:ind w:left="709" w:hanging="709"/>
        <w:jc w:val="both"/>
        <w:rPr>
          <w:rFonts w:ascii="Fira Sans Light" w:eastAsia="Times New Roman" w:hAnsi="Fira Sans Light" w:cs="Times New Roman"/>
        </w:rPr>
      </w:pPr>
      <w:r w:rsidRPr="0022213F">
        <w:rPr>
          <w:rFonts w:ascii="Fira Sans Light" w:eastAsia="Times New Roman" w:hAnsi="Fira Sans Light" w:cs="Times New Roman"/>
        </w:rPr>
        <w:t xml:space="preserve">En omräkning av det antal Aktier som varje Teckningsoption ger rätt att teckna ska utföras om Teckning verkställts efter beslut om sådan omständighet som anges i punkt </w:t>
      </w:r>
      <w:r w:rsidRPr="0022213F">
        <w:rPr>
          <w:rFonts w:ascii="Fira Sans Light" w:eastAsia="Times New Roman" w:hAnsi="Fira Sans Light" w:cs="Times New Roman"/>
        </w:rPr>
        <w:fldChar w:fldCharType="begin"/>
      </w:r>
      <w:r w:rsidRPr="0022213F">
        <w:rPr>
          <w:rFonts w:ascii="Fira Sans Light" w:eastAsia="Times New Roman" w:hAnsi="Fira Sans Light" w:cs="Times New Roman"/>
        </w:rPr>
        <w:instrText xml:space="preserve"> REF _Ref419826047 \r \h  \* MERGEFORMAT </w:instrText>
      </w:r>
      <w:r w:rsidRPr="0022213F">
        <w:rPr>
          <w:rFonts w:ascii="Fira Sans Light" w:eastAsia="Times New Roman" w:hAnsi="Fira Sans Light" w:cs="Times New Roman"/>
        </w:rPr>
      </w:r>
      <w:r w:rsidRPr="0022213F">
        <w:rPr>
          <w:rFonts w:ascii="Fira Sans Light" w:eastAsia="Times New Roman" w:hAnsi="Fira Sans Light" w:cs="Times New Roman"/>
        </w:rPr>
        <w:fldChar w:fldCharType="separate"/>
      </w:r>
      <w:r w:rsidRPr="0022213F">
        <w:rPr>
          <w:rFonts w:ascii="Fira Sans Light" w:eastAsia="Times New Roman" w:hAnsi="Fira Sans Light" w:cs="Times New Roman"/>
        </w:rPr>
        <w:t>8.2.2</w:t>
      </w:r>
      <w:r w:rsidRPr="0022213F">
        <w:rPr>
          <w:rFonts w:ascii="Fira Sans Light" w:eastAsia="Times New Roman" w:hAnsi="Fira Sans Light" w:cs="Times New Roman"/>
        </w:rPr>
        <w:fldChar w:fldCharType="end"/>
      </w:r>
      <w:r w:rsidRPr="0022213F">
        <w:rPr>
          <w:rFonts w:ascii="Fira Sans Light" w:eastAsia="Times New Roman" w:hAnsi="Fira Sans Light" w:cs="Times New Roman"/>
        </w:rPr>
        <w:t xml:space="preserve"> till punkt </w:t>
      </w:r>
      <w:r w:rsidRPr="0022213F">
        <w:rPr>
          <w:rFonts w:ascii="Fira Sans Light" w:eastAsia="Times New Roman" w:hAnsi="Fira Sans Light" w:cs="Times New Roman"/>
        </w:rPr>
        <w:fldChar w:fldCharType="begin"/>
      </w:r>
      <w:r w:rsidRPr="0022213F">
        <w:rPr>
          <w:rFonts w:ascii="Fira Sans Light" w:eastAsia="Times New Roman" w:hAnsi="Fira Sans Light" w:cs="Times New Roman"/>
        </w:rPr>
        <w:instrText xml:space="preserve"> REF _Ref_ContractCompanion_9kb9Ur013 \h \r  \* MERGEFORMAT \* MERGEFORMAT </w:instrText>
      </w:r>
      <w:r w:rsidRPr="0022213F">
        <w:rPr>
          <w:rFonts w:ascii="Fira Sans Light" w:eastAsia="Times New Roman" w:hAnsi="Fira Sans Light" w:cs="Times New Roman"/>
        </w:rPr>
      </w:r>
      <w:r w:rsidRPr="0022213F">
        <w:rPr>
          <w:rFonts w:ascii="Fira Sans Light" w:eastAsia="Times New Roman" w:hAnsi="Fira Sans Light" w:cs="Times New Roman"/>
        </w:rPr>
        <w:fldChar w:fldCharType="separate"/>
      </w:r>
      <w:r w:rsidRPr="0022213F">
        <w:rPr>
          <w:rFonts w:ascii="Fira Sans Light" w:eastAsia="Times New Roman" w:hAnsi="Fira Sans Light" w:cs="Times New Roman"/>
        </w:rPr>
        <w:t>8.2.20</w:t>
      </w:r>
      <w:r w:rsidRPr="0022213F">
        <w:rPr>
          <w:rFonts w:ascii="Fira Sans Light" w:eastAsia="Times New Roman" w:hAnsi="Fira Sans Light" w:cs="Times New Roman"/>
        </w:rPr>
        <w:fldChar w:fldCharType="end"/>
      </w:r>
      <w:r w:rsidRPr="0022213F">
        <w:rPr>
          <w:rFonts w:ascii="Fira Sans Light" w:eastAsia="Times New Roman" w:hAnsi="Fira Sans Light" w:cs="Times New Roman"/>
        </w:rPr>
        <w:t>.</w:t>
      </w:r>
    </w:p>
    <w:p w14:paraId="5632A097" w14:textId="77777777" w:rsidR="0022213F" w:rsidRPr="0022213F" w:rsidRDefault="0022213F" w:rsidP="0022213F">
      <w:pPr>
        <w:spacing w:after="0" w:line="240" w:lineRule="auto"/>
        <w:ind w:left="1224"/>
        <w:jc w:val="both"/>
        <w:rPr>
          <w:rFonts w:ascii="Fira Sans Light" w:eastAsia="Times New Roman" w:hAnsi="Fira Sans Light" w:cs="Times New Roman"/>
          <w:i/>
        </w:rPr>
      </w:pPr>
    </w:p>
    <w:p w14:paraId="6F47AABA" w14:textId="77777777" w:rsidR="0022213F" w:rsidRPr="0022213F" w:rsidRDefault="0022213F" w:rsidP="0022213F">
      <w:pPr>
        <w:numPr>
          <w:ilvl w:val="2"/>
          <w:numId w:val="21"/>
        </w:numPr>
        <w:spacing w:after="0" w:line="240" w:lineRule="auto"/>
        <w:ind w:left="709" w:hanging="709"/>
        <w:jc w:val="both"/>
        <w:rPr>
          <w:rFonts w:ascii="Fira Sans Light" w:eastAsia="Times New Roman" w:hAnsi="Fira Sans Light" w:cs="Times New Roman"/>
          <w:b/>
        </w:rPr>
      </w:pPr>
      <w:bookmarkStart w:id="43" w:name="_Ref419826047"/>
      <w:r w:rsidRPr="0022213F">
        <w:rPr>
          <w:rFonts w:ascii="Fira Sans Light" w:eastAsia="Times New Roman" w:hAnsi="Fira Sans Light" w:cs="Times New Roman"/>
          <w:b/>
        </w:rPr>
        <w:t>Fondemission</w:t>
      </w:r>
      <w:bookmarkEnd w:id="43"/>
    </w:p>
    <w:p w14:paraId="2B6D94A9" w14:textId="77777777" w:rsidR="0022213F" w:rsidRPr="0022213F" w:rsidRDefault="0022213F" w:rsidP="0022213F">
      <w:pPr>
        <w:spacing w:after="0" w:line="240" w:lineRule="auto"/>
        <w:ind w:left="709"/>
        <w:jc w:val="both"/>
        <w:rPr>
          <w:rFonts w:ascii="Fira Sans Light" w:eastAsia="Times New Roman" w:hAnsi="Fira Sans Light" w:cs="Times New Roman"/>
        </w:rPr>
      </w:pPr>
      <w:r w:rsidRPr="0022213F">
        <w:rPr>
          <w:rFonts w:ascii="Fira Sans Light" w:eastAsia="Times New Roman" w:hAnsi="Fira Sans Light" w:cs="Times New Roman"/>
        </w:rPr>
        <w:t xml:space="preserve">Genomför Bolaget en </w:t>
      </w:r>
      <w:r w:rsidRPr="0022213F">
        <w:rPr>
          <w:rFonts w:ascii="Fira Sans Light" w:eastAsia="Times New Roman" w:hAnsi="Fira Sans Light" w:cs="Times New Roman"/>
          <w:u w:val="single"/>
        </w:rPr>
        <w:t>fondemission</w:t>
      </w:r>
      <w:r w:rsidRPr="0022213F">
        <w:rPr>
          <w:rFonts w:ascii="Fira Sans Light" w:eastAsia="Times New Roman" w:hAnsi="Fira Sans Light" w:cs="Times New Roman"/>
        </w:rPr>
        <w:t xml:space="preserve"> ska Teckning – där anmälan om Teckning görs på sådan tid att den inte kan verkställas senast på tionde kalenderdagen före bolagsstämma som beslutar om emissionen – verkställas först sedan stämman beslutat om denna. Aktier, som tillkommit på grund av Teckning verkställd efter </w:t>
      </w:r>
      <w:proofErr w:type="spellStart"/>
      <w:r w:rsidRPr="0022213F">
        <w:rPr>
          <w:rFonts w:ascii="Fira Sans Light" w:eastAsia="Times New Roman" w:hAnsi="Fira Sans Light" w:cs="Times New Roman"/>
        </w:rPr>
        <w:t>emissionsbeslutet</w:t>
      </w:r>
      <w:proofErr w:type="spellEnd"/>
      <w:r w:rsidRPr="0022213F">
        <w:rPr>
          <w:rFonts w:ascii="Fira Sans Light" w:eastAsia="Times New Roman" w:hAnsi="Fira Sans Light" w:cs="Times New Roman"/>
        </w:rPr>
        <w:t>, registreras interimistiskt på Avstämningskonto, vilket innebär att de inte har rätt att deltaga i emissionen. Slutlig registrering på Avstämningskonto sker först efter avstämningsdagen för emissionen.</w:t>
      </w:r>
    </w:p>
    <w:p w14:paraId="25ECF13C" w14:textId="77777777" w:rsidR="0022213F" w:rsidRPr="0022213F" w:rsidRDefault="0022213F" w:rsidP="0022213F">
      <w:pPr>
        <w:spacing w:after="0" w:line="240" w:lineRule="auto"/>
        <w:ind w:left="709"/>
        <w:jc w:val="both"/>
        <w:rPr>
          <w:rFonts w:ascii="Fira Sans Light" w:eastAsia="Times New Roman" w:hAnsi="Fira Sans Light" w:cs="Times New Roman"/>
        </w:rPr>
      </w:pPr>
    </w:p>
    <w:p w14:paraId="0DEF5C79" w14:textId="77777777" w:rsidR="0022213F" w:rsidRPr="0022213F" w:rsidRDefault="0022213F" w:rsidP="0022213F">
      <w:pPr>
        <w:spacing w:after="0" w:line="240" w:lineRule="auto"/>
        <w:ind w:left="709"/>
        <w:jc w:val="both"/>
        <w:rPr>
          <w:rFonts w:ascii="Fira Sans Light" w:eastAsia="Times New Roman" w:hAnsi="Fira Sans Light" w:cs="Times New Roman"/>
        </w:rPr>
      </w:pPr>
      <w:r w:rsidRPr="0022213F">
        <w:rPr>
          <w:rFonts w:ascii="Fira Sans Light" w:eastAsia="Times New Roman" w:hAnsi="Fira Sans Light" w:cs="Times New Roman"/>
        </w:rPr>
        <w:t>Om Bolaget inte är Avstämningsbolag vid tiden för bolagsstämmans beslut om fondemission, ska Aktier som tillkommit på grund av Teckning som verkställts genom att de nya Aktierna tagits upp i aktieboken som interimsaktier vid tidpunkten för bolagsstämmans beslut ha rätt att delta i emissionen.</w:t>
      </w:r>
    </w:p>
    <w:p w14:paraId="32BB40FC" w14:textId="77777777" w:rsidR="0022213F" w:rsidRPr="0022213F" w:rsidRDefault="0022213F" w:rsidP="0022213F">
      <w:pPr>
        <w:spacing w:after="0" w:line="240" w:lineRule="auto"/>
        <w:ind w:left="709"/>
        <w:jc w:val="both"/>
        <w:rPr>
          <w:rFonts w:ascii="Fira Sans Light" w:eastAsia="Times New Roman" w:hAnsi="Fira Sans Light" w:cs="Times New Roman"/>
        </w:rPr>
      </w:pPr>
    </w:p>
    <w:p w14:paraId="54B8D1C5" w14:textId="77777777" w:rsidR="0022213F" w:rsidRPr="0022213F" w:rsidRDefault="0022213F" w:rsidP="0022213F">
      <w:pPr>
        <w:spacing w:after="0" w:line="240" w:lineRule="auto"/>
        <w:ind w:left="709"/>
        <w:jc w:val="both"/>
        <w:rPr>
          <w:rFonts w:ascii="Fira Sans Light" w:eastAsia="Times New Roman" w:hAnsi="Fira Sans Light" w:cs="Times New Roman"/>
        </w:rPr>
      </w:pPr>
      <w:r w:rsidRPr="0022213F">
        <w:rPr>
          <w:rFonts w:ascii="Fira Sans Light" w:eastAsia="Times New Roman" w:hAnsi="Fira Sans Light" w:cs="Times New Roman"/>
        </w:rPr>
        <w:t>Vid Teckning som verkställs efter beslutet om fondemission tillämpas en omräknad Teckningskurs liksom en omräkning av det antal Aktier som varje Teckningsoption berättigar till Teckning av. Omräkningarna utförs av Bolaget och enligt följande formler:</w:t>
      </w:r>
    </w:p>
    <w:p w14:paraId="515464AE" w14:textId="77777777" w:rsidR="0022213F" w:rsidRPr="002740FB" w:rsidRDefault="0022213F" w:rsidP="0022213F">
      <w:pPr>
        <w:spacing w:after="0" w:line="240" w:lineRule="auto"/>
        <w:ind w:left="1224"/>
        <w:jc w:val="both"/>
        <w:rPr>
          <w:rFonts w:ascii="Fira Sans Light" w:eastAsia="Times New Roman" w:hAnsi="Fira Sans Light" w:cs="Times New Roman"/>
          <w:i/>
          <w:sz w:val="20"/>
        </w:rPr>
      </w:pPr>
    </w:p>
    <w:tbl>
      <w:tblPr>
        <w:tblStyle w:val="TableGrid1"/>
        <w:tblW w:w="0" w:type="auto"/>
        <w:tblInd w:w="1919" w:type="dxa"/>
        <w:tblBorders>
          <w:top w:val="nil"/>
          <w:left w:val="nil"/>
          <w:bottom w:val="nil"/>
          <w:right w:val="nil"/>
          <w:insideH w:val="nil"/>
          <w:insideV w:val="nil"/>
        </w:tblBorders>
        <w:tblLook w:val="04A0" w:firstRow="1" w:lastRow="0" w:firstColumn="1" w:lastColumn="0" w:noHBand="0" w:noVBand="1"/>
      </w:tblPr>
      <w:tblGrid>
        <w:gridCol w:w="2635"/>
        <w:gridCol w:w="359"/>
        <w:gridCol w:w="4123"/>
      </w:tblGrid>
      <w:tr w:rsidR="0022213F" w:rsidRPr="0077032D" w14:paraId="55751B28" w14:textId="77777777" w:rsidTr="00D518AA">
        <w:tc>
          <w:tcPr>
            <w:tcW w:w="2635" w:type="dxa"/>
            <w:vMerge w:val="restart"/>
          </w:tcPr>
          <w:p w14:paraId="2DA7598E" w14:textId="77777777" w:rsidR="0022213F" w:rsidRPr="002740FB" w:rsidRDefault="0022213F" w:rsidP="0022213F">
            <w:pPr>
              <w:keepNext/>
              <w:tabs>
                <w:tab w:val="left" w:pos="3402"/>
              </w:tabs>
              <w:rPr>
                <w:rFonts w:ascii="Fira Sans Light" w:eastAsia="Times New Roman" w:hAnsi="Fira Sans Light"/>
              </w:rPr>
            </w:pPr>
            <w:proofErr w:type="spellStart"/>
            <w:r w:rsidRPr="002740FB">
              <w:rPr>
                <w:rFonts w:ascii="Fira Sans Light" w:eastAsia="Times New Roman" w:hAnsi="Fira Sans Light"/>
                <w:szCs w:val="20"/>
              </w:rPr>
              <w:t>Omräknad</w:t>
            </w:r>
            <w:proofErr w:type="spellEnd"/>
            <w:r w:rsidRPr="002740FB">
              <w:rPr>
                <w:rFonts w:ascii="Fira Sans Light" w:eastAsia="Times New Roman" w:hAnsi="Fira Sans Light"/>
                <w:szCs w:val="20"/>
              </w:rPr>
              <w:t xml:space="preserve"> </w:t>
            </w:r>
            <w:proofErr w:type="spellStart"/>
            <w:r w:rsidRPr="002740FB">
              <w:rPr>
                <w:rFonts w:ascii="Fira Sans Light" w:eastAsia="Times New Roman" w:hAnsi="Fira Sans Light"/>
                <w:szCs w:val="20"/>
              </w:rPr>
              <w:t>Teckningskurs</w:t>
            </w:r>
            <w:proofErr w:type="spellEnd"/>
          </w:p>
        </w:tc>
        <w:tc>
          <w:tcPr>
            <w:tcW w:w="359" w:type="dxa"/>
            <w:vMerge w:val="restart"/>
          </w:tcPr>
          <w:p w14:paraId="0823571C" w14:textId="77777777" w:rsidR="0022213F" w:rsidRPr="002740FB" w:rsidRDefault="0022213F" w:rsidP="0022213F">
            <w:pPr>
              <w:rPr>
                <w:rFonts w:ascii="Fira Sans Light" w:eastAsia="Times New Roman" w:hAnsi="Fira Sans Light"/>
              </w:rPr>
            </w:pPr>
            <w:r w:rsidRPr="002740FB">
              <w:rPr>
                <w:rFonts w:ascii="Fira Sans Light" w:eastAsia="Times New Roman" w:hAnsi="Fira Sans Light"/>
                <w:szCs w:val="20"/>
              </w:rPr>
              <w:t>=</w:t>
            </w:r>
          </w:p>
        </w:tc>
        <w:tc>
          <w:tcPr>
            <w:tcW w:w="4123" w:type="dxa"/>
            <w:tcBorders>
              <w:bottom w:val="single" w:sz="4" w:space="0" w:color="auto"/>
            </w:tcBorders>
          </w:tcPr>
          <w:p w14:paraId="4ED17B54" w14:textId="77777777" w:rsidR="0022213F" w:rsidRPr="002740FB" w:rsidRDefault="0022213F" w:rsidP="0022213F">
            <w:pPr>
              <w:keepNext/>
              <w:tabs>
                <w:tab w:val="left" w:pos="3402"/>
              </w:tabs>
              <w:rPr>
                <w:rFonts w:ascii="Fira Sans Light" w:eastAsia="Times New Roman" w:hAnsi="Fira Sans Light"/>
                <w:lang w:val="sv-SE"/>
              </w:rPr>
            </w:pPr>
            <w:r w:rsidRPr="002740FB">
              <w:rPr>
                <w:rFonts w:ascii="Fira Sans Light" w:eastAsia="Times New Roman" w:hAnsi="Fira Sans Light"/>
                <w:szCs w:val="20"/>
                <w:lang w:val="sv-SE"/>
              </w:rPr>
              <w:t xml:space="preserve">Föregående Teckningskurs </w:t>
            </w:r>
            <w:r w:rsidRPr="002740FB">
              <w:rPr>
                <w:rFonts w:ascii="Fira Sans Light" w:eastAsia="Times New Roman" w:hAnsi="Fira Sans Light"/>
                <w:i/>
                <w:szCs w:val="20"/>
                <w:lang w:val="sv-SE"/>
              </w:rPr>
              <w:t>x</w:t>
            </w:r>
            <w:r w:rsidRPr="002740FB">
              <w:rPr>
                <w:rFonts w:ascii="Fira Sans Light" w:eastAsia="Times New Roman" w:hAnsi="Fira Sans Light"/>
                <w:szCs w:val="20"/>
                <w:lang w:val="sv-SE"/>
              </w:rPr>
              <w:t xml:space="preserve"> antalet Aktier före fondemissionen</w:t>
            </w:r>
          </w:p>
        </w:tc>
      </w:tr>
      <w:tr w:rsidR="0022213F" w:rsidRPr="0077032D" w14:paraId="32416854" w14:textId="77777777" w:rsidTr="00D518AA">
        <w:tc>
          <w:tcPr>
            <w:tcW w:w="2635" w:type="dxa"/>
            <w:vMerge/>
          </w:tcPr>
          <w:p w14:paraId="089FBEFA" w14:textId="77777777" w:rsidR="0022213F" w:rsidRPr="002740FB" w:rsidRDefault="0022213F" w:rsidP="0022213F">
            <w:pPr>
              <w:rPr>
                <w:rFonts w:ascii="Fira Sans Light" w:eastAsia="Times New Roman" w:hAnsi="Fira Sans Light"/>
                <w:lang w:val="sv-SE"/>
              </w:rPr>
            </w:pPr>
          </w:p>
        </w:tc>
        <w:tc>
          <w:tcPr>
            <w:tcW w:w="359" w:type="dxa"/>
            <w:vMerge/>
          </w:tcPr>
          <w:p w14:paraId="736E3071" w14:textId="77777777" w:rsidR="0022213F" w:rsidRPr="002740FB" w:rsidRDefault="0022213F" w:rsidP="0022213F">
            <w:pPr>
              <w:rPr>
                <w:rFonts w:ascii="Fira Sans Light" w:eastAsia="Times New Roman" w:hAnsi="Fira Sans Light"/>
                <w:lang w:val="sv-SE"/>
              </w:rPr>
            </w:pPr>
          </w:p>
        </w:tc>
        <w:tc>
          <w:tcPr>
            <w:tcW w:w="4123" w:type="dxa"/>
            <w:tcBorders>
              <w:top w:val="single" w:sz="4" w:space="0" w:color="auto"/>
            </w:tcBorders>
          </w:tcPr>
          <w:p w14:paraId="65456505" w14:textId="77777777" w:rsidR="0022213F" w:rsidRPr="002740FB" w:rsidRDefault="0022213F" w:rsidP="0022213F">
            <w:pPr>
              <w:rPr>
                <w:rFonts w:ascii="Fira Sans Light" w:eastAsia="Times New Roman" w:hAnsi="Fira Sans Light"/>
              </w:rPr>
            </w:pPr>
            <w:proofErr w:type="spellStart"/>
            <w:r w:rsidRPr="002740FB">
              <w:rPr>
                <w:rFonts w:ascii="Fira Sans Light" w:eastAsia="Times New Roman" w:hAnsi="Fira Sans Light"/>
                <w:szCs w:val="20"/>
              </w:rPr>
              <w:t>Antalet</w:t>
            </w:r>
            <w:proofErr w:type="spellEnd"/>
            <w:r w:rsidRPr="002740FB">
              <w:rPr>
                <w:rFonts w:ascii="Fira Sans Light" w:eastAsia="Times New Roman" w:hAnsi="Fira Sans Light"/>
                <w:szCs w:val="20"/>
              </w:rPr>
              <w:t xml:space="preserve"> </w:t>
            </w:r>
            <w:proofErr w:type="spellStart"/>
            <w:r w:rsidRPr="002740FB">
              <w:rPr>
                <w:rFonts w:ascii="Fira Sans Light" w:eastAsia="Times New Roman" w:hAnsi="Fira Sans Light"/>
                <w:szCs w:val="20"/>
              </w:rPr>
              <w:t>Aktier</w:t>
            </w:r>
            <w:proofErr w:type="spellEnd"/>
            <w:r w:rsidRPr="002740FB">
              <w:rPr>
                <w:rFonts w:ascii="Fira Sans Light" w:eastAsia="Times New Roman" w:hAnsi="Fira Sans Light"/>
                <w:szCs w:val="20"/>
              </w:rPr>
              <w:t xml:space="preserve"> </w:t>
            </w:r>
            <w:proofErr w:type="spellStart"/>
            <w:r w:rsidRPr="002740FB">
              <w:rPr>
                <w:rFonts w:ascii="Fira Sans Light" w:eastAsia="Times New Roman" w:hAnsi="Fira Sans Light"/>
                <w:szCs w:val="20"/>
              </w:rPr>
              <w:t>efter</w:t>
            </w:r>
            <w:proofErr w:type="spellEnd"/>
            <w:r w:rsidRPr="002740FB">
              <w:rPr>
                <w:rFonts w:ascii="Fira Sans Light" w:eastAsia="Times New Roman" w:hAnsi="Fira Sans Light"/>
                <w:szCs w:val="20"/>
              </w:rPr>
              <w:t xml:space="preserve"> </w:t>
            </w:r>
            <w:proofErr w:type="spellStart"/>
            <w:r w:rsidRPr="002740FB">
              <w:rPr>
                <w:rFonts w:ascii="Fira Sans Light" w:eastAsia="Times New Roman" w:hAnsi="Fira Sans Light"/>
                <w:szCs w:val="20"/>
              </w:rPr>
              <w:t>fondemissionen</w:t>
            </w:r>
            <w:proofErr w:type="spellEnd"/>
          </w:p>
        </w:tc>
      </w:tr>
      <w:tr w:rsidR="0022213F" w:rsidRPr="0077032D" w14:paraId="1678FFFB" w14:textId="77777777" w:rsidTr="00D518AA">
        <w:tc>
          <w:tcPr>
            <w:tcW w:w="2635" w:type="dxa"/>
          </w:tcPr>
          <w:p w14:paraId="124C2D7E" w14:textId="77777777" w:rsidR="0022213F" w:rsidRPr="002740FB" w:rsidRDefault="0022213F" w:rsidP="0022213F">
            <w:pPr>
              <w:rPr>
                <w:rFonts w:ascii="Fira Sans Light" w:eastAsia="Times New Roman" w:hAnsi="Fira Sans Light"/>
                <w:i/>
              </w:rPr>
            </w:pPr>
          </w:p>
        </w:tc>
        <w:tc>
          <w:tcPr>
            <w:tcW w:w="359" w:type="dxa"/>
          </w:tcPr>
          <w:p w14:paraId="0F79FF7C" w14:textId="77777777" w:rsidR="0022213F" w:rsidRPr="002740FB" w:rsidRDefault="0022213F" w:rsidP="0022213F">
            <w:pPr>
              <w:rPr>
                <w:rFonts w:ascii="Fira Sans Light" w:eastAsia="Times New Roman" w:hAnsi="Fira Sans Light"/>
              </w:rPr>
            </w:pPr>
          </w:p>
        </w:tc>
        <w:tc>
          <w:tcPr>
            <w:tcW w:w="4123" w:type="dxa"/>
          </w:tcPr>
          <w:p w14:paraId="564B012D" w14:textId="77777777" w:rsidR="0022213F" w:rsidRPr="002740FB" w:rsidRDefault="0022213F" w:rsidP="0022213F">
            <w:pPr>
              <w:tabs>
                <w:tab w:val="left" w:pos="3402"/>
              </w:tabs>
              <w:rPr>
                <w:rFonts w:ascii="Fira Sans Light" w:eastAsia="Times New Roman" w:hAnsi="Fira Sans Light"/>
              </w:rPr>
            </w:pPr>
          </w:p>
        </w:tc>
      </w:tr>
      <w:tr w:rsidR="0022213F" w:rsidRPr="0077032D" w14:paraId="1C33F006" w14:textId="77777777" w:rsidTr="00D518AA">
        <w:tc>
          <w:tcPr>
            <w:tcW w:w="2635" w:type="dxa"/>
            <w:vMerge w:val="restart"/>
          </w:tcPr>
          <w:p w14:paraId="3B00F17D" w14:textId="77777777" w:rsidR="0022213F" w:rsidRPr="002740FB" w:rsidRDefault="0022213F" w:rsidP="0022213F">
            <w:pPr>
              <w:rPr>
                <w:rFonts w:ascii="Fira Sans Light" w:eastAsia="Times New Roman" w:hAnsi="Fira Sans Light"/>
                <w:lang w:val="sv-SE"/>
              </w:rPr>
            </w:pPr>
            <w:r w:rsidRPr="002740FB">
              <w:rPr>
                <w:rFonts w:ascii="Fira Sans Light" w:eastAsia="Times New Roman" w:hAnsi="Fira Sans Light"/>
                <w:szCs w:val="20"/>
                <w:lang w:val="sv-SE"/>
              </w:rPr>
              <w:t>Omräknat antal Aktier som varje Teckningsoption berättigar till Teckning av</w:t>
            </w:r>
          </w:p>
        </w:tc>
        <w:tc>
          <w:tcPr>
            <w:tcW w:w="359" w:type="dxa"/>
            <w:vMerge w:val="restart"/>
          </w:tcPr>
          <w:p w14:paraId="2E3D0FD1" w14:textId="77777777" w:rsidR="0022213F" w:rsidRPr="002740FB" w:rsidRDefault="0022213F" w:rsidP="0022213F">
            <w:pPr>
              <w:rPr>
                <w:rFonts w:ascii="Fira Sans Light" w:eastAsia="Times New Roman" w:hAnsi="Fira Sans Light"/>
              </w:rPr>
            </w:pPr>
            <w:r w:rsidRPr="002740FB">
              <w:rPr>
                <w:rFonts w:ascii="Fira Sans Light" w:eastAsia="Times New Roman" w:hAnsi="Fira Sans Light"/>
                <w:szCs w:val="20"/>
              </w:rPr>
              <w:t>=</w:t>
            </w:r>
          </w:p>
        </w:tc>
        <w:tc>
          <w:tcPr>
            <w:tcW w:w="4123" w:type="dxa"/>
            <w:tcBorders>
              <w:bottom w:val="single" w:sz="4" w:space="0" w:color="auto"/>
            </w:tcBorders>
          </w:tcPr>
          <w:p w14:paraId="7794A2BC" w14:textId="77777777" w:rsidR="0022213F" w:rsidRPr="002740FB" w:rsidRDefault="0022213F" w:rsidP="0022213F">
            <w:pPr>
              <w:tabs>
                <w:tab w:val="left" w:pos="3402"/>
              </w:tabs>
              <w:rPr>
                <w:rFonts w:ascii="Fira Sans Light" w:eastAsia="Times New Roman" w:hAnsi="Fira Sans Light"/>
                <w:lang w:val="sv-SE"/>
              </w:rPr>
            </w:pPr>
            <w:r w:rsidRPr="002740FB">
              <w:rPr>
                <w:rFonts w:ascii="Fira Sans Light" w:eastAsia="Times New Roman" w:hAnsi="Fira Sans Light"/>
                <w:szCs w:val="20"/>
                <w:lang w:val="sv-SE"/>
              </w:rPr>
              <w:t xml:space="preserve">Föregående antal Aktier som varje Teckningsoption berättigar till Teckning av </w:t>
            </w:r>
            <w:r w:rsidRPr="002740FB">
              <w:rPr>
                <w:rFonts w:ascii="Fira Sans Light" w:eastAsia="Times New Roman" w:hAnsi="Fira Sans Light"/>
                <w:i/>
                <w:szCs w:val="20"/>
                <w:lang w:val="sv-SE"/>
              </w:rPr>
              <w:t>x</w:t>
            </w:r>
            <w:r w:rsidRPr="002740FB">
              <w:rPr>
                <w:rFonts w:ascii="Fira Sans Light" w:eastAsia="Times New Roman" w:hAnsi="Fira Sans Light"/>
                <w:szCs w:val="20"/>
                <w:lang w:val="sv-SE"/>
              </w:rPr>
              <w:t xml:space="preserve"> antalet Aktier efter fondemissionen</w:t>
            </w:r>
          </w:p>
        </w:tc>
      </w:tr>
      <w:tr w:rsidR="0022213F" w:rsidRPr="0077032D" w14:paraId="643B0AB4" w14:textId="77777777" w:rsidTr="00D518AA">
        <w:tc>
          <w:tcPr>
            <w:tcW w:w="2635" w:type="dxa"/>
            <w:vMerge/>
          </w:tcPr>
          <w:p w14:paraId="0F8BD50C" w14:textId="77777777" w:rsidR="0022213F" w:rsidRPr="002740FB" w:rsidRDefault="0022213F" w:rsidP="0022213F">
            <w:pPr>
              <w:rPr>
                <w:rFonts w:ascii="Fira Sans Light" w:eastAsia="Times New Roman" w:hAnsi="Fira Sans Light"/>
                <w:lang w:val="sv-SE"/>
              </w:rPr>
            </w:pPr>
          </w:p>
        </w:tc>
        <w:tc>
          <w:tcPr>
            <w:tcW w:w="359" w:type="dxa"/>
            <w:vMerge/>
          </w:tcPr>
          <w:p w14:paraId="0278F00D" w14:textId="77777777" w:rsidR="0022213F" w:rsidRPr="002740FB" w:rsidRDefault="0022213F" w:rsidP="0022213F">
            <w:pPr>
              <w:rPr>
                <w:rFonts w:ascii="Fira Sans Light" w:eastAsia="Times New Roman" w:hAnsi="Fira Sans Light"/>
                <w:lang w:val="sv-SE"/>
              </w:rPr>
            </w:pPr>
          </w:p>
        </w:tc>
        <w:tc>
          <w:tcPr>
            <w:tcW w:w="4123" w:type="dxa"/>
            <w:tcBorders>
              <w:top w:val="single" w:sz="4" w:space="0" w:color="auto"/>
            </w:tcBorders>
          </w:tcPr>
          <w:p w14:paraId="749DC928" w14:textId="77777777" w:rsidR="0022213F" w:rsidRPr="002740FB" w:rsidRDefault="0022213F" w:rsidP="0022213F">
            <w:pPr>
              <w:rPr>
                <w:rFonts w:ascii="Fira Sans Light" w:eastAsia="Times New Roman" w:hAnsi="Fira Sans Light"/>
              </w:rPr>
            </w:pPr>
            <w:proofErr w:type="spellStart"/>
            <w:r w:rsidRPr="002740FB">
              <w:rPr>
                <w:rFonts w:ascii="Fira Sans Light" w:eastAsia="Times New Roman" w:hAnsi="Fira Sans Light"/>
                <w:szCs w:val="20"/>
              </w:rPr>
              <w:t>Antalet</w:t>
            </w:r>
            <w:proofErr w:type="spellEnd"/>
            <w:r w:rsidRPr="002740FB">
              <w:rPr>
                <w:rFonts w:ascii="Fira Sans Light" w:eastAsia="Times New Roman" w:hAnsi="Fira Sans Light"/>
                <w:szCs w:val="20"/>
              </w:rPr>
              <w:t xml:space="preserve"> </w:t>
            </w:r>
            <w:proofErr w:type="spellStart"/>
            <w:r w:rsidRPr="002740FB">
              <w:rPr>
                <w:rFonts w:ascii="Fira Sans Light" w:eastAsia="Times New Roman" w:hAnsi="Fira Sans Light"/>
                <w:szCs w:val="20"/>
              </w:rPr>
              <w:t>Aktier</w:t>
            </w:r>
            <w:proofErr w:type="spellEnd"/>
            <w:r w:rsidRPr="002740FB">
              <w:rPr>
                <w:rFonts w:ascii="Fira Sans Light" w:eastAsia="Times New Roman" w:hAnsi="Fira Sans Light"/>
                <w:szCs w:val="20"/>
              </w:rPr>
              <w:t xml:space="preserve"> </w:t>
            </w:r>
            <w:proofErr w:type="spellStart"/>
            <w:r w:rsidRPr="002740FB">
              <w:rPr>
                <w:rFonts w:ascii="Fira Sans Light" w:eastAsia="Times New Roman" w:hAnsi="Fira Sans Light"/>
                <w:szCs w:val="20"/>
              </w:rPr>
              <w:t>före</w:t>
            </w:r>
            <w:proofErr w:type="spellEnd"/>
            <w:r w:rsidRPr="002740FB">
              <w:rPr>
                <w:rFonts w:ascii="Fira Sans Light" w:eastAsia="Times New Roman" w:hAnsi="Fira Sans Light"/>
                <w:szCs w:val="20"/>
              </w:rPr>
              <w:t xml:space="preserve"> </w:t>
            </w:r>
            <w:proofErr w:type="spellStart"/>
            <w:r w:rsidRPr="002740FB">
              <w:rPr>
                <w:rFonts w:ascii="Fira Sans Light" w:eastAsia="Times New Roman" w:hAnsi="Fira Sans Light"/>
                <w:szCs w:val="20"/>
              </w:rPr>
              <w:t>fondemissionen</w:t>
            </w:r>
            <w:proofErr w:type="spellEnd"/>
          </w:p>
        </w:tc>
      </w:tr>
    </w:tbl>
    <w:p w14:paraId="48168005" w14:textId="77777777" w:rsidR="0022213F" w:rsidRPr="0022213F" w:rsidRDefault="0022213F" w:rsidP="0022213F">
      <w:pPr>
        <w:spacing w:after="0" w:line="240" w:lineRule="auto"/>
        <w:ind w:left="709"/>
        <w:jc w:val="both"/>
        <w:rPr>
          <w:rFonts w:ascii="Fira Sans Light" w:eastAsia="Times New Roman" w:hAnsi="Fira Sans Light" w:cs="Times New Roman"/>
        </w:rPr>
      </w:pPr>
    </w:p>
    <w:p w14:paraId="223A177C" w14:textId="77777777" w:rsidR="0022213F" w:rsidRPr="0022213F" w:rsidRDefault="0022213F" w:rsidP="0022213F">
      <w:pPr>
        <w:spacing w:after="0" w:line="240" w:lineRule="auto"/>
        <w:ind w:left="709"/>
        <w:jc w:val="both"/>
        <w:rPr>
          <w:rFonts w:ascii="Fira Sans Light" w:eastAsia="Times New Roman" w:hAnsi="Fira Sans Light" w:cs="Times New Roman"/>
        </w:rPr>
      </w:pPr>
      <w:r w:rsidRPr="0022213F">
        <w:rPr>
          <w:rFonts w:ascii="Fira Sans Light" w:eastAsia="Times New Roman" w:hAnsi="Fira Sans Light" w:cs="Times New Roman"/>
        </w:rPr>
        <w:t>Vid omräkning enligt ovanstående formel ska bortses från Aktier som innehas av Bolaget. Enligt ovan omräknad Teckningskurs och omräknat antal Aktier fastställs av Bolaget snarast möjligt efter bolagsstämmans beslut om fondemission, men tillämpas först efter avstämningsdagen för emissionen.</w:t>
      </w:r>
    </w:p>
    <w:p w14:paraId="29A3B775" w14:textId="77777777" w:rsidR="0022213F" w:rsidRPr="0022213F" w:rsidRDefault="0022213F" w:rsidP="0022213F">
      <w:pPr>
        <w:spacing w:after="0" w:line="240" w:lineRule="auto"/>
        <w:ind w:left="709"/>
        <w:jc w:val="both"/>
        <w:rPr>
          <w:rFonts w:ascii="Fira Sans Light" w:eastAsia="Times New Roman" w:hAnsi="Fira Sans Light" w:cs="Times New Roman"/>
          <w:i/>
        </w:rPr>
      </w:pPr>
    </w:p>
    <w:p w14:paraId="08C1BAF4" w14:textId="77777777" w:rsidR="0022213F" w:rsidRPr="0022213F" w:rsidRDefault="0022213F" w:rsidP="0022213F">
      <w:pPr>
        <w:keepNext/>
        <w:numPr>
          <w:ilvl w:val="2"/>
          <w:numId w:val="21"/>
        </w:numPr>
        <w:spacing w:after="0" w:line="240" w:lineRule="auto"/>
        <w:ind w:left="709" w:hanging="709"/>
        <w:jc w:val="both"/>
        <w:rPr>
          <w:rFonts w:ascii="Fira Sans Light" w:eastAsia="Times New Roman" w:hAnsi="Fira Sans Light" w:cs="Times New Roman"/>
          <w:b/>
        </w:rPr>
      </w:pPr>
      <w:r w:rsidRPr="0022213F">
        <w:rPr>
          <w:rFonts w:ascii="Fira Sans Light" w:eastAsia="Times New Roman" w:hAnsi="Fira Sans Light" w:cs="Times New Roman"/>
          <w:b/>
        </w:rPr>
        <w:lastRenderedPageBreak/>
        <w:t>Sammanläggning eller uppdelning</w:t>
      </w:r>
    </w:p>
    <w:p w14:paraId="0B2DE601" w14:textId="77777777" w:rsidR="0022213F" w:rsidRPr="0022213F" w:rsidRDefault="0022213F" w:rsidP="0022213F">
      <w:pPr>
        <w:spacing w:after="0" w:line="240" w:lineRule="auto"/>
        <w:ind w:left="709"/>
        <w:jc w:val="both"/>
        <w:rPr>
          <w:rFonts w:ascii="Fira Sans Light" w:eastAsia="Times New Roman" w:hAnsi="Fira Sans Light" w:cs="Times New Roman"/>
          <w:b/>
        </w:rPr>
      </w:pPr>
      <w:r w:rsidRPr="0022213F">
        <w:rPr>
          <w:rFonts w:ascii="Fira Sans Light" w:eastAsia="Times New Roman" w:hAnsi="Fira Sans Light" w:cs="Times New Roman"/>
        </w:rPr>
        <w:t xml:space="preserve">Genomför Bolaget en </w:t>
      </w:r>
      <w:r w:rsidRPr="0022213F">
        <w:rPr>
          <w:rFonts w:ascii="Fira Sans Light" w:eastAsia="Times New Roman" w:hAnsi="Fira Sans Light" w:cs="Times New Roman"/>
          <w:u w:val="single"/>
        </w:rPr>
        <w:t>sammanläggning eller uppdelning</w:t>
      </w:r>
      <w:r w:rsidRPr="0022213F">
        <w:rPr>
          <w:rFonts w:ascii="Fira Sans Light" w:eastAsia="Times New Roman" w:hAnsi="Fira Sans Light" w:cs="Times New Roman"/>
        </w:rPr>
        <w:t xml:space="preserve"> av Aktier ska moment </w:t>
      </w:r>
      <w:r w:rsidRPr="0022213F">
        <w:rPr>
          <w:rFonts w:ascii="Fira Sans Light" w:eastAsia="Times New Roman" w:hAnsi="Fira Sans Light" w:cs="Times New Roman"/>
        </w:rPr>
        <w:fldChar w:fldCharType="begin"/>
      </w:r>
      <w:r w:rsidRPr="0022213F">
        <w:rPr>
          <w:rFonts w:ascii="Fira Sans Light" w:eastAsia="Times New Roman" w:hAnsi="Fira Sans Light" w:cs="Times New Roman"/>
        </w:rPr>
        <w:instrText xml:space="preserve"> REF _Ref419826047 \r \h  \* MERGEFORMAT </w:instrText>
      </w:r>
      <w:r w:rsidRPr="0022213F">
        <w:rPr>
          <w:rFonts w:ascii="Fira Sans Light" w:eastAsia="Times New Roman" w:hAnsi="Fira Sans Light" w:cs="Times New Roman"/>
        </w:rPr>
      </w:r>
      <w:r w:rsidRPr="0022213F">
        <w:rPr>
          <w:rFonts w:ascii="Fira Sans Light" w:eastAsia="Times New Roman" w:hAnsi="Fira Sans Light" w:cs="Times New Roman"/>
        </w:rPr>
        <w:fldChar w:fldCharType="separate"/>
      </w:r>
      <w:r w:rsidRPr="0022213F">
        <w:rPr>
          <w:rFonts w:ascii="Fira Sans Light" w:eastAsia="Times New Roman" w:hAnsi="Fira Sans Light" w:cs="Times New Roman"/>
        </w:rPr>
        <w:t>8.2.2</w:t>
      </w:r>
      <w:r w:rsidRPr="0022213F">
        <w:rPr>
          <w:rFonts w:ascii="Fira Sans Light" w:eastAsia="Times New Roman" w:hAnsi="Fira Sans Light" w:cs="Times New Roman"/>
        </w:rPr>
        <w:fldChar w:fldCharType="end"/>
      </w:r>
      <w:r w:rsidRPr="0022213F">
        <w:rPr>
          <w:rFonts w:ascii="Fira Sans Light" w:eastAsia="Times New Roman" w:hAnsi="Fira Sans Light" w:cs="Times New Roman"/>
        </w:rPr>
        <w:t xml:space="preserve"> ovan äga motsvarande tillämpning, varvid som avstämningsdag ska anses den dag då sammanläggning respektive uppdelning, på Bolagets begäran, sker hos Euroclear.</w:t>
      </w:r>
    </w:p>
    <w:p w14:paraId="7ADD7326" w14:textId="77777777" w:rsidR="0022213F" w:rsidRPr="0022213F" w:rsidRDefault="0022213F" w:rsidP="0022213F">
      <w:pPr>
        <w:spacing w:after="0" w:line="240" w:lineRule="auto"/>
        <w:ind w:left="709"/>
        <w:jc w:val="both"/>
        <w:rPr>
          <w:rFonts w:ascii="Fira Sans Light" w:eastAsia="Times New Roman" w:hAnsi="Fira Sans Light" w:cs="Times New Roman"/>
        </w:rPr>
      </w:pPr>
    </w:p>
    <w:p w14:paraId="1C978140" w14:textId="77777777" w:rsidR="0022213F" w:rsidRPr="0022213F" w:rsidRDefault="0022213F" w:rsidP="0022213F">
      <w:pPr>
        <w:numPr>
          <w:ilvl w:val="2"/>
          <w:numId w:val="21"/>
        </w:numPr>
        <w:spacing w:after="0" w:line="240" w:lineRule="auto"/>
        <w:ind w:left="709" w:hanging="709"/>
        <w:jc w:val="both"/>
        <w:rPr>
          <w:rFonts w:ascii="Fira Sans Light" w:eastAsia="Times New Roman" w:hAnsi="Fira Sans Light" w:cs="Times New Roman"/>
          <w:b/>
        </w:rPr>
      </w:pPr>
      <w:bookmarkStart w:id="44" w:name="_Ref445997720"/>
      <w:r w:rsidRPr="0022213F">
        <w:rPr>
          <w:rFonts w:ascii="Fira Sans Light" w:eastAsia="Times New Roman" w:hAnsi="Fira Sans Light" w:cs="Times New Roman"/>
          <w:b/>
        </w:rPr>
        <w:t>Nyemission med företrädesrätt</w:t>
      </w:r>
      <w:bookmarkEnd w:id="44"/>
    </w:p>
    <w:p w14:paraId="7B46453F" w14:textId="77777777" w:rsidR="0022213F" w:rsidRPr="0022213F" w:rsidRDefault="0022213F" w:rsidP="0022213F">
      <w:pPr>
        <w:spacing w:after="0" w:line="240" w:lineRule="auto"/>
        <w:ind w:left="709"/>
        <w:jc w:val="both"/>
        <w:rPr>
          <w:rFonts w:ascii="Fira Sans Light" w:eastAsia="Times New Roman" w:hAnsi="Fira Sans Light" w:cs="Times New Roman"/>
        </w:rPr>
      </w:pPr>
      <w:r w:rsidRPr="0022213F">
        <w:rPr>
          <w:rFonts w:ascii="Fira Sans Light" w:eastAsia="Times New Roman" w:hAnsi="Fira Sans Light" w:cs="Times New Roman"/>
        </w:rPr>
        <w:t xml:space="preserve">Genomför Bolaget en </w:t>
      </w:r>
      <w:r w:rsidRPr="0022213F">
        <w:rPr>
          <w:rFonts w:ascii="Fira Sans Light" w:eastAsia="Times New Roman" w:hAnsi="Fira Sans Light" w:cs="Times New Roman"/>
          <w:u w:val="single"/>
        </w:rPr>
        <w:t>nyemission</w:t>
      </w:r>
      <w:r w:rsidRPr="0022213F">
        <w:rPr>
          <w:rFonts w:ascii="Fira Sans Light" w:eastAsia="Times New Roman" w:hAnsi="Fira Sans Light" w:cs="Times New Roman"/>
        </w:rPr>
        <w:t xml:space="preserve"> – med företrädesrätt för aktieägarna att teckna nya Aktier mot kontant betalning eller kvittning – ska följande gälla beträffande rätten till deltagande i emissionen för Aktie som tillkommit på grund av Teckning med utnyttjande av Teckningsoption:</w:t>
      </w:r>
    </w:p>
    <w:p w14:paraId="51DB6949" w14:textId="77777777" w:rsidR="0022213F" w:rsidRPr="0022213F" w:rsidRDefault="0022213F" w:rsidP="0022213F">
      <w:pPr>
        <w:spacing w:after="0" w:line="240" w:lineRule="auto"/>
        <w:ind w:left="709"/>
        <w:jc w:val="both"/>
        <w:rPr>
          <w:rFonts w:ascii="Fira Sans Light" w:eastAsia="Times New Roman" w:hAnsi="Fira Sans Light" w:cs="Times New Roman"/>
        </w:rPr>
      </w:pPr>
    </w:p>
    <w:p w14:paraId="696308D5" w14:textId="77777777" w:rsidR="0022213F" w:rsidRPr="0022213F" w:rsidRDefault="0022213F" w:rsidP="0022213F">
      <w:pPr>
        <w:spacing w:after="0" w:line="240" w:lineRule="auto"/>
        <w:ind w:left="709"/>
        <w:jc w:val="both"/>
        <w:rPr>
          <w:rFonts w:ascii="Fira Sans Light" w:eastAsia="Times New Roman" w:hAnsi="Fira Sans Light" w:cs="Times New Roman"/>
        </w:rPr>
      </w:pPr>
      <w:r w:rsidRPr="0022213F">
        <w:rPr>
          <w:rFonts w:ascii="Fira Sans Light" w:eastAsia="Times New Roman" w:hAnsi="Fira Sans Light" w:cs="Times New Roman"/>
        </w:rPr>
        <w:t xml:space="preserve">I. </w:t>
      </w:r>
      <w:r w:rsidRPr="0022213F">
        <w:rPr>
          <w:rFonts w:ascii="Fira Sans Light" w:eastAsia="Times New Roman" w:hAnsi="Fira Sans Light" w:cs="Times New Roman"/>
        </w:rPr>
        <w:tab/>
        <w:t xml:space="preserve">Om Bolagets Aktier vid tidpunkten för emissionen inte är föremål för Marknadsnotering, ska omräkning ske, dels av Teckningskursen, dels av det antal Aktier som varje Teckningsoption ger rätt att teckna i enlighet med denna punkt </w:t>
      </w:r>
      <w:r w:rsidRPr="0022213F">
        <w:rPr>
          <w:rFonts w:ascii="Fira Sans Light" w:eastAsia="Times New Roman" w:hAnsi="Fira Sans Light" w:cs="Times New Roman"/>
        </w:rPr>
        <w:fldChar w:fldCharType="begin"/>
      </w:r>
      <w:r w:rsidRPr="0022213F">
        <w:rPr>
          <w:rFonts w:ascii="Fira Sans Light" w:eastAsia="Times New Roman" w:hAnsi="Fira Sans Light" w:cs="Times New Roman"/>
        </w:rPr>
        <w:instrText xml:space="preserve"> REF _Ref445997720 \r \h  \* MERGEFORMAT </w:instrText>
      </w:r>
      <w:r w:rsidRPr="0022213F">
        <w:rPr>
          <w:rFonts w:ascii="Fira Sans Light" w:eastAsia="Times New Roman" w:hAnsi="Fira Sans Light" w:cs="Times New Roman"/>
        </w:rPr>
      </w:r>
      <w:r w:rsidRPr="0022213F">
        <w:rPr>
          <w:rFonts w:ascii="Fira Sans Light" w:eastAsia="Times New Roman" w:hAnsi="Fira Sans Light" w:cs="Times New Roman"/>
        </w:rPr>
        <w:fldChar w:fldCharType="separate"/>
      </w:r>
      <w:r w:rsidRPr="0022213F">
        <w:rPr>
          <w:rFonts w:ascii="Fira Sans Light" w:eastAsia="Times New Roman" w:hAnsi="Fira Sans Light" w:cs="Times New Roman"/>
        </w:rPr>
        <w:t>8.2.4</w:t>
      </w:r>
      <w:r w:rsidRPr="0022213F">
        <w:rPr>
          <w:rFonts w:ascii="Fira Sans Light" w:eastAsia="Times New Roman" w:hAnsi="Fira Sans Light" w:cs="Times New Roman"/>
        </w:rPr>
        <w:fldChar w:fldCharType="end"/>
      </w:r>
      <w:r w:rsidRPr="0022213F">
        <w:rPr>
          <w:rFonts w:ascii="Fira Sans Light" w:eastAsia="Times New Roman" w:hAnsi="Fira Sans Light" w:cs="Times New Roman"/>
        </w:rPr>
        <w:t xml:space="preserve"> II angivna principer. Härvid ska istället för vad som anges beträffande Aktiens genomsnittskurs, värdet på Aktien bestämmas av en oberoende värderingsman utsedd av Bolaget. Omräkningen som ska utföras av Bolaget, ska ha som utgångspunkt att värdet på Teckningsoptionerna ska lämnas oförändrat.</w:t>
      </w:r>
    </w:p>
    <w:p w14:paraId="1756C220" w14:textId="77777777" w:rsidR="0022213F" w:rsidRPr="0022213F" w:rsidRDefault="0022213F" w:rsidP="0022213F">
      <w:pPr>
        <w:spacing w:after="0" w:line="240" w:lineRule="auto"/>
        <w:ind w:left="709"/>
        <w:jc w:val="both"/>
        <w:rPr>
          <w:rFonts w:ascii="Fira Sans Light" w:eastAsia="Times New Roman" w:hAnsi="Fira Sans Light" w:cs="Times New Roman"/>
          <w:i/>
        </w:rPr>
      </w:pPr>
    </w:p>
    <w:p w14:paraId="76620AEE" w14:textId="77777777" w:rsidR="0022213F" w:rsidRPr="0022213F" w:rsidRDefault="0022213F" w:rsidP="0022213F">
      <w:pPr>
        <w:spacing w:after="0" w:line="240" w:lineRule="auto"/>
        <w:ind w:left="709"/>
        <w:jc w:val="both"/>
        <w:rPr>
          <w:rFonts w:ascii="Fira Sans Light" w:eastAsia="Times New Roman" w:hAnsi="Fira Sans Light" w:cs="Times New Roman"/>
        </w:rPr>
      </w:pPr>
      <w:r w:rsidRPr="0022213F">
        <w:rPr>
          <w:rFonts w:ascii="Fira Sans Light" w:eastAsia="Times New Roman" w:hAnsi="Fira Sans Light" w:cs="Times New Roman"/>
        </w:rPr>
        <w:t xml:space="preserve">II. </w:t>
      </w:r>
      <w:r w:rsidRPr="0022213F">
        <w:rPr>
          <w:rFonts w:ascii="Fira Sans Light" w:eastAsia="Times New Roman" w:hAnsi="Fira Sans Light" w:cs="Times New Roman"/>
        </w:rPr>
        <w:tab/>
        <w:t>Om Bolagets Aktier vid tidpunkten för emissionen är föremål för Marknadsnotering, ska följande gälla beträffande rätten att deltaga i emissionen:</w:t>
      </w:r>
    </w:p>
    <w:p w14:paraId="2A4A4D57" w14:textId="77777777" w:rsidR="0022213F" w:rsidRPr="0022213F" w:rsidRDefault="0022213F" w:rsidP="0022213F">
      <w:pPr>
        <w:spacing w:after="0" w:line="240" w:lineRule="auto"/>
        <w:ind w:left="709"/>
        <w:jc w:val="both"/>
        <w:rPr>
          <w:rFonts w:ascii="Fira Sans Light" w:eastAsia="Times New Roman" w:hAnsi="Fira Sans Light" w:cs="Times New Roman"/>
          <w:i/>
        </w:rPr>
      </w:pPr>
    </w:p>
    <w:p w14:paraId="7F85C643" w14:textId="77777777" w:rsidR="0022213F" w:rsidRPr="0022213F" w:rsidRDefault="0022213F" w:rsidP="0022213F">
      <w:pPr>
        <w:spacing w:after="0" w:line="240" w:lineRule="auto"/>
        <w:ind w:left="709"/>
        <w:jc w:val="both"/>
        <w:rPr>
          <w:rFonts w:ascii="Fira Sans Light" w:eastAsia="Times New Roman" w:hAnsi="Fira Sans Light" w:cs="Times New Roman"/>
        </w:rPr>
      </w:pPr>
      <w:r w:rsidRPr="0022213F">
        <w:rPr>
          <w:rFonts w:ascii="Fira Sans Light" w:eastAsia="Times New Roman" w:hAnsi="Fira Sans Light" w:cs="Times New Roman"/>
        </w:rPr>
        <w:t xml:space="preserve">(i) </w:t>
      </w:r>
      <w:r w:rsidRPr="0022213F">
        <w:rPr>
          <w:rFonts w:ascii="Fira Sans Light" w:eastAsia="Times New Roman" w:hAnsi="Fira Sans Light" w:cs="Times New Roman"/>
        </w:rPr>
        <w:tab/>
        <w:t xml:space="preserve">Beslutas emissionen av styrelsen under förutsättning av bolagsstämmans godkännande eller med stöd av bolagsstämmans bemyndigande, ska i beslutet anges den senaste dag då Teckning ska vara verkställd för att Aktie, som tillkommit genom Teckning, ska medföra rätt att deltaga i emissionen. Sådan dag får inte infalla tidigare än tionde kalenderdagen efter </w:t>
      </w:r>
      <w:proofErr w:type="spellStart"/>
      <w:r w:rsidRPr="0022213F">
        <w:rPr>
          <w:rFonts w:ascii="Fira Sans Light" w:eastAsia="Times New Roman" w:hAnsi="Fira Sans Light" w:cs="Times New Roman"/>
        </w:rPr>
        <w:t>emissionsbeslutet</w:t>
      </w:r>
      <w:proofErr w:type="spellEnd"/>
      <w:r w:rsidRPr="0022213F">
        <w:rPr>
          <w:rFonts w:ascii="Fira Sans Light" w:eastAsia="Times New Roman" w:hAnsi="Fira Sans Light" w:cs="Times New Roman"/>
        </w:rPr>
        <w:t>.</w:t>
      </w:r>
    </w:p>
    <w:p w14:paraId="4A13F95E" w14:textId="77777777" w:rsidR="0022213F" w:rsidRPr="0022213F" w:rsidRDefault="0022213F" w:rsidP="0022213F">
      <w:pPr>
        <w:spacing w:after="0" w:line="240" w:lineRule="auto"/>
        <w:ind w:left="709"/>
        <w:jc w:val="both"/>
        <w:rPr>
          <w:rFonts w:ascii="Fira Sans Light" w:eastAsia="Times New Roman" w:hAnsi="Fira Sans Light" w:cs="Times New Roman"/>
        </w:rPr>
      </w:pPr>
    </w:p>
    <w:p w14:paraId="7B525CE4" w14:textId="77777777" w:rsidR="0022213F" w:rsidRPr="0022213F" w:rsidRDefault="0022213F" w:rsidP="0022213F">
      <w:pPr>
        <w:spacing w:after="0" w:line="240" w:lineRule="auto"/>
        <w:ind w:left="709"/>
        <w:jc w:val="both"/>
        <w:rPr>
          <w:rFonts w:ascii="Fira Sans Light" w:eastAsia="Times New Roman" w:hAnsi="Fira Sans Light" w:cs="Times New Roman"/>
        </w:rPr>
      </w:pPr>
      <w:r w:rsidRPr="0022213F">
        <w:rPr>
          <w:rFonts w:ascii="Fira Sans Light" w:eastAsia="Times New Roman" w:hAnsi="Fira Sans Light" w:cs="Times New Roman"/>
        </w:rPr>
        <w:t xml:space="preserve">(ii) </w:t>
      </w:r>
      <w:r w:rsidRPr="0022213F">
        <w:rPr>
          <w:rFonts w:ascii="Fira Sans Light" w:eastAsia="Times New Roman" w:hAnsi="Fira Sans Light" w:cs="Times New Roman"/>
        </w:rPr>
        <w:tab/>
        <w:t xml:space="preserve">Beslutas emissionen av bolagsstämman, ska Teckning – som påkallas på sådan tid att Teckningen inte kan verkställas senast på tionde kalenderdagen före den bolagsstämma som beslutar om emissionen – verkställas först sedan Bolaget verkställt omräkning enligt detta moment </w:t>
      </w:r>
      <w:r w:rsidRPr="0022213F">
        <w:rPr>
          <w:rFonts w:ascii="Fira Sans Light" w:eastAsia="Times New Roman" w:hAnsi="Fira Sans Light" w:cs="Times New Roman"/>
        </w:rPr>
        <w:fldChar w:fldCharType="begin"/>
      </w:r>
      <w:r w:rsidRPr="0022213F">
        <w:rPr>
          <w:rFonts w:ascii="Fira Sans Light" w:eastAsia="Times New Roman" w:hAnsi="Fira Sans Light" w:cs="Times New Roman"/>
        </w:rPr>
        <w:instrText xml:space="preserve"> REF _Ref445997720 \r \h  \* MERGEFORMAT </w:instrText>
      </w:r>
      <w:r w:rsidRPr="0022213F">
        <w:rPr>
          <w:rFonts w:ascii="Fira Sans Light" w:eastAsia="Times New Roman" w:hAnsi="Fira Sans Light" w:cs="Times New Roman"/>
        </w:rPr>
      </w:r>
      <w:r w:rsidRPr="0022213F">
        <w:rPr>
          <w:rFonts w:ascii="Fira Sans Light" w:eastAsia="Times New Roman" w:hAnsi="Fira Sans Light" w:cs="Times New Roman"/>
        </w:rPr>
        <w:fldChar w:fldCharType="separate"/>
      </w:r>
      <w:r w:rsidRPr="0022213F">
        <w:rPr>
          <w:rFonts w:ascii="Fira Sans Light" w:eastAsia="Times New Roman" w:hAnsi="Fira Sans Light" w:cs="Times New Roman"/>
        </w:rPr>
        <w:t>8.2.4</w:t>
      </w:r>
      <w:r w:rsidRPr="0022213F">
        <w:rPr>
          <w:rFonts w:ascii="Fira Sans Light" w:eastAsia="Times New Roman" w:hAnsi="Fira Sans Light" w:cs="Times New Roman"/>
        </w:rPr>
        <w:fldChar w:fldCharType="end"/>
      </w:r>
      <w:r w:rsidRPr="0022213F">
        <w:rPr>
          <w:rFonts w:ascii="Fira Sans Light" w:eastAsia="Times New Roman" w:hAnsi="Fira Sans Light" w:cs="Times New Roman"/>
        </w:rPr>
        <w:t>, tredje sista stycket. Aktie, som tillkommit på grund av sådan Teckning, registreras interimistiskt på Avstämningskonto, vilket innebär att de inte har rätt att deltaga i emissionen.</w:t>
      </w:r>
    </w:p>
    <w:p w14:paraId="21C29D8D" w14:textId="77777777" w:rsidR="0022213F" w:rsidRPr="0022213F" w:rsidRDefault="0022213F" w:rsidP="0022213F">
      <w:pPr>
        <w:spacing w:after="0" w:line="240" w:lineRule="auto"/>
        <w:ind w:left="709"/>
        <w:jc w:val="both"/>
        <w:rPr>
          <w:rFonts w:ascii="Fira Sans Light" w:eastAsia="Times New Roman" w:hAnsi="Fira Sans Light" w:cs="Times New Roman"/>
        </w:rPr>
      </w:pPr>
    </w:p>
    <w:p w14:paraId="4222F47A" w14:textId="77777777" w:rsidR="0022213F" w:rsidRPr="0022213F" w:rsidRDefault="0022213F" w:rsidP="0022213F">
      <w:pPr>
        <w:spacing w:after="0" w:line="240" w:lineRule="auto"/>
        <w:ind w:left="709"/>
        <w:jc w:val="both"/>
        <w:rPr>
          <w:rFonts w:ascii="Fira Sans Light" w:eastAsia="Times New Roman" w:hAnsi="Fira Sans Light" w:cs="Times New Roman"/>
        </w:rPr>
      </w:pPr>
      <w:r w:rsidRPr="0022213F">
        <w:rPr>
          <w:rFonts w:ascii="Fira Sans Light" w:eastAsia="Times New Roman" w:hAnsi="Fira Sans Light" w:cs="Times New Roman"/>
        </w:rPr>
        <w:t>Vid Teckning som verkställts på sådan tid att rätt till deltagande i nyemissionen inte uppkommer tillämpas en omräknad Teckningskurs liksom en omräkning av det antal Aktier som varje Teckningsoption berättigar till Teckning av. Omräkningarna utföres av Bolaget enligt nedan:</w:t>
      </w:r>
    </w:p>
    <w:p w14:paraId="5209C662" w14:textId="77777777" w:rsidR="0022213F" w:rsidRPr="002740FB" w:rsidRDefault="0022213F" w:rsidP="0022213F">
      <w:pPr>
        <w:spacing w:after="0" w:line="240" w:lineRule="auto"/>
        <w:ind w:left="709"/>
        <w:jc w:val="both"/>
        <w:rPr>
          <w:rFonts w:ascii="Fira Sans Light" w:eastAsia="Times New Roman" w:hAnsi="Fira Sans Light" w:cs="Times New Roman"/>
          <w:i/>
          <w:sz w:val="20"/>
        </w:rPr>
      </w:pPr>
    </w:p>
    <w:tbl>
      <w:tblPr>
        <w:tblStyle w:val="TableGrid1"/>
        <w:tblW w:w="8363" w:type="dxa"/>
        <w:tblInd w:w="817" w:type="dxa"/>
        <w:tblBorders>
          <w:top w:val="nil"/>
          <w:left w:val="nil"/>
          <w:bottom w:val="nil"/>
          <w:right w:val="nil"/>
          <w:insideH w:val="nil"/>
          <w:insideV w:val="nil"/>
        </w:tblBorders>
        <w:tblLook w:val="04A0" w:firstRow="1" w:lastRow="0" w:firstColumn="1" w:lastColumn="0" w:noHBand="0" w:noVBand="1"/>
      </w:tblPr>
      <w:tblGrid>
        <w:gridCol w:w="2040"/>
        <w:gridCol w:w="245"/>
        <w:gridCol w:w="402"/>
        <w:gridCol w:w="357"/>
        <w:gridCol w:w="425"/>
        <w:gridCol w:w="4894"/>
      </w:tblGrid>
      <w:tr w:rsidR="0022213F" w:rsidRPr="0077032D" w14:paraId="6FFF4DAE" w14:textId="77777777" w:rsidTr="00D518AA">
        <w:tc>
          <w:tcPr>
            <w:tcW w:w="2040" w:type="dxa"/>
            <w:vMerge w:val="restart"/>
            <w:vAlign w:val="center"/>
          </w:tcPr>
          <w:p w14:paraId="5C0C842D" w14:textId="77777777" w:rsidR="0022213F" w:rsidRPr="002740FB" w:rsidRDefault="0022213F" w:rsidP="0022213F">
            <w:pPr>
              <w:tabs>
                <w:tab w:val="left" w:pos="540"/>
              </w:tabs>
              <w:ind w:left="3525" w:hanging="3525"/>
              <w:rPr>
                <w:rFonts w:ascii="Fira Sans Light" w:eastAsia="Times New Roman" w:hAnsi="Fira Sans Light"/>
              </w:rPr>
            </w:pPr>
            <w:proofErr w:type="spellStart"/>
            <w:r w:rsidRPr="002740FB">
              <w:rPr>
                <w:rFonts w:ascii="Fira Sans Light" w:eastAsia="Times New Roman" w:hAnsi="Fira Sans Light"/>
                <w:szCs w:val="20"/>
              </w:rPr>
              <w:t>Omräknad</w:t>
            </w:r>
            <w:proofErr w:type="spellEnd"/>
            <w:r w:rsidRPr="002740FB">
              <w:rPr>
                <w:rFonts w:ascii="Fira Sans Light" w:eastAsia="Times New Roman" w:hAnsi="Fira Sans Light"/>
                <w:szCs w:val="20"/>
              </w:rPr>
              <w:t xml:space="preserve"> </w:t>
            </w:r>
          </w:p>
          <w:p w14:paraId="6737A5BC" w14:textId="77777777" w:rsidR="0022213F" w:rsidRPr="002740FB" w:rsidRDefault="0022213F" w:rsidP="0022213F">
            <w:pPr>
              <w:rPr>
                <w:rFonts w:ascii="Fira Sans Light" w:eastAsia="Times New Roman" w:hAnsi="Fira Sans Light"/>
              </w:rPr>
            </w:pPr>
            <w:proofErr w:type="spellStart"/>
            <w:r w:rsidRPr="002740FB">
              <w:rPr>
                <w:rFonts w:ascii="Fira Sans Light" w:eastAsia="Times New Roman" w:hAnsi="Fira Sans Light"/>
                <w:szCs w:val="20"/>
              </w:rPr>
              <w:t>Teckningskurs</w:t>
            </w:r>
            <w:proofErr w:type="spellEnd"/>
            <w:r w:rsidRPr="002740FB">
              <w:rPr>
                <w:rFonts w:ascii="Fira Sans Light" w:eastAsia="Times New Roman" w:hAnsi="Fira Sans Light"/>
                <w:szCs w:val="20"/>
              </w:rPr>
              <w:t xml:space="preserve"> </w:t>
            </w:r>
            <w:r w:rsidRPr="002740FB">
              <w:rPr>
                <w:rFonts w:ascii="Fira Sans Light" w:eastAsia="Times New Roman" w:hAnsi="Fira Sans Light"/>
                <w:szCs w:val="20"/>
              </w:rPr>
              <w:tab/>
            </w:r>
          </w:p>
        </w:tc>
        <w:tc>
          <w:tcPr>
            <w:tcW w:w="647" w:type="dxa"/>
            <w:gridSpan w:val="2"/>
            <w:vMerge w:val="restart"/>
            <w:vAlign w:val="center"/>
          </w:tcPr>
          <w:p w14:paraId="5CDE1302" w14:textId="77777777" w:rsidR="0022213F" w:rsidRPr="002740FB" w:rsidRDefault="0022213F" w:rsidP="0022213F">
            <w:pPr>
              <w:rPr>
                <w:rFonts w:ascii="Fira Sans Light" w:eastAsia="Times New Roman" w:hAnsi="Fira Sans Light"/>
              </w:rPr>
            </w:pPr>
            <w:r w:rsidRPr="002740FB">
              <w:rPr>
                <w:rFonts w:ascii="Fira Sans Light" w:eastAsia="Times New Roman" w:hAnsi="Fira Sans Light"/>
                <w:szCs w:val="20"/>
              </w:rPr>
              <w:t>=</w:t>
            </w:r>
          </w:p>
        </w:tc>
        <w:tc>
          <w:tcPr>
            <w:tcW w:w="5676" w:type="dxa"/>
            <w:gridSpan w:val="3"/>
            <w:tcBorders>
              <w:bottom w:val="single" w:sz="4" w:space="0" w:color="auto"/>
            </w:tcBorders>
          </w:tcPr>
          <w:p w14:paraId="4E8C1B47" w14:textId="77777777" w:rsidR="0022213F" w:rsidRPr="002740FB" w:rsidRDefault="0022213F" w:rsidP="0022213F">
            <w:pPr>
              <w:ind w:left="34"/>
              <w:rPr>
                <w:rFonts w:ascii="Fira Sans Light" w:eastAsia="Times New Roman" w:hAnsi="Fira Sans Light"/>
                <w:lang w:val="sv-SE"/>
              </w:rPr>
            </w:pPr>
            <w:r w:rsidRPr="002740FB">
              <w:rPr>
                <w:rFonts w:ascii="Fira Sans Light" w:eastAsia="Times New Roman" w:hAnsi="Fira Sans Light"/>
                <w:szCs w:val="20"/>
                <w:lang w:val="sv-SE"/>
              </w:rPr>
              <w:t xml:space="preserve">Föregående Teckningskurs </w:t>
            </w:r>
            <w:r w:rsidRPr="002740FB">
              <w:rPr>
                <w:rFonts w:ascii="Fira Sans Light" w:eastAsia="Times New Roman" w:hAnsi="Fira Sans Light"/>
                <w:i/>
                <w:szCs w:val="20"/>
                <w:lang w:val="sv-SE"/>
              </w:rPr>
              <w:t>x</w:t>
            </w:r>
            <w:r w:rsidRPr="002740FB">
              <w:rPr>
                <w:rFonts w:ascii="Fira Sans Light" w:eastAsia="Times New Roman" w:hAnsi="Fira Sans Light"/>
                <w:szCs w:val="20"/>
                <w:lang w:val="sv-SE"/>
              </w:rPr>
              <w:t xml:space="preserve"> aktiens genomsnittliga aktiekurs under den i </w:t>
            </w:r>
            <w:proofErr w:type="spellStart"/>
            <w:r w:rsidRPr="002740FB">
              <w:rPr>
                <w:rFonts w:ascii="Fira Sans Light" w:eastAsia="Times New Roman" w:hAnsi="Fira Sans Light"/>
                <w:szCs w:val="20"/>
                <w:lang w:val="sv-SE"/>
              </w:rPr>
              <w:t>emissionsbeslutet</w:t>
            </w:r>
            <w:proofErr w:type="spellEnd"/>
            <w:r w:rsidRPr="002740FB">
              <w:rPr>
                <w:rFonts w:ascii="Fira Sans Light" w:eastAsia="Times New Roman" w:hAnsi="Fira Sans Light"/>
                <w:szCs w:val="20"/>
                <w:lang w:val="sv-SE"/>
              </w:rPr>
              <w:t xml:space="preserve"> fastställda teckningstiden (Aktiens genomsnittskurs)</w:t>
            </w:r>
          </w:p>
        </w:tc>
      </w:tr>
      <w:tr w:rsidR="0022213F" w:rsidRPr="0077032D" w14:paraId="39A2D41F" w14:textId="77777777" w:rsidTr="00D518AA">
        <w:tc>
          <w:tcPr>
            <w:tcW w:w="2040" w:type="dxa"/>
            <w:vMerge/>
          </w:tcPr>
          <w:p w14:paraId="3053F2B7" w14:textId="77777777" w:rsidR="0022213F" w:rsidRPr="002740FB" w:rsidRDefault="0022213F" w:rsidP="0022213F">
            <w:pPr>
              <w:rPr>
                <w:rFonts w:ascii="Fira Sans Light" w:eastAsia="Times New Roman" w:hAnsi="Fira Sans Light"/>
                <w:lang w:val="sv-SE"/>
              </w:rPr>
            </w:pPr>
          </w:p>
        </w:tc>
        <w:tc>
          <w:tcPr>
            <w:tcW w:w="647" w:type="dxa"/>
            <w:gridSpan w:val="2"/>
            <w:vMerge/>
          </w:tcPr>
          <w:p w14:paraId="1F931C8A" w14:textId="77777777" w:rsidR="0022213F" w:rsidRPr="002740FB" w:rsidRDefault="0022213F" w:rsidP="0022213F">
            <w:pPr>
              <w:rPr>
                <w:rFonts w:ascii="Fira Sans Light" w:eastAsia="Times New Roman" w:hAnsi="Fira Sans Light"/>
                <w:lang w:val="sv-SE"/>
              </w:rPr>
            </w:pPr>
          </w:p>
        </w:tc>
        <w:tc>
          <w:tcPr>
            <w:tcW w:w="5676" w:type="dxa"/>
            <w:gridSpan w:val="3"/>
            <w:tcBorders>
              <w:top w:val="single" w:sz="4" w:space="0" w:color="auto"/>
            </w:tcBorders>
          </w:tcPr>
          <w:p w14:paraId="69BAAD9A" w14:textId="77777777" w:rsidR="0022213F" w:rsidRPr="002740FB" w:rsidRDefault="0022213F" w:rsidP="0022213F">
            <w:pPr>
              <w:rPr>
                <w:rFonts w:ascii="Fira Sans Light" w:eastAsia="Times New Roman" w:hAnsi="Fira Sans Light"/>
                <w:lang w:val="sv-SE"/>
              </w:rPr>
            </w:pPr>
            <w:r w:rsidRPr="002740FB">
              <w:rPr>
                <w:rFonts w:ascii="Fira Sans Light" w:eastAsia="Times New Roman" w:hAnsi="Fira Sans Light"/>
                <w:szCs w:val="20"/>
                <w:lang w:val="sv-SE"/>
              </w:rPr>
              <w:t>Aktiens genomsnittskurs ökad med det på grundval därav framräknade teoretiska värdet på teckningsrätten</w:t>
            </w:r>
          </w:p>
        </w:tc>
      </w:tr>
      <w:tr w:rsidR="0022213F" w:rsidRPr="0077032D" w14:paraId="5DA9377A" w14:textId="77777777" w:rsidTr="00D518AA">
        <w:tc>
          <w:tcPr>
            <w:tcW w:w="3044" w:type="dxa"/>
            <w:gridSpan w:val="4"/>
            <w:vAlign w:val="center"/>
          </w:tcPr>
          <w:p w14:paraId="36B087AC" w14:textId="77777777" w:rsidR="0022213F" w:rsidRPr="002740FB" w:rsidRDefault="0022213F" w:rsidP="0022213F">
            <w:pPr>
              <w:rPr>
                <w:rFonts w:ascii="Fira Sans Light" w:eastAsia="Times New Roman" w:hAnsi="Fira Sans Light"/>
                <w:i/>
                <w:lang w:val="sv-SE"/>
              </w:rPr>
            </w:pPr>
          </w:p>
        </w:tc>
        <w:tc>
          <w:tcPr>
            <w:tcW w:w="425" w:type="dxa"/>
            <w:vAlign w:val="center"/>
          </w:tcPr>
          <w:p w14:paraId="2D51A63B" w14:textId="77777777" w:rsidR="0022213F" w:rsidRPr="002740FB" w:rsidRDefault="0022213F" w:rsidP="0022213F">
            <w:pPr>
              <w:rPr>
                <w:rFonts w:ascii="Fira Sans Light" w:eastAsia="Times New Roman" w:hAnsi="Fira Sans Light"/>
                <w:lang w:val="sv-SE"/>
              </w:rPr>
            </w:pPr>
          </w:p>
        </w:tc>
        <w:tc>
          <w:tcPr>
            <w:tcW w:w="4894" w:type="dxa"/>
          </w:tcPr>
          <w:p w14:paraId="3062E99F" w14:textId="77777777" w:rsidR="0022213F" w:rsidRPr="002740FB" w:rsidRDefault="0022213F" w:rsidP="0022213F">
            <w:pPr>
              <w:rPr>
                <w:rFonts w:ascii="Fira Sans Light" w:eastAsia="Times New Roman" w:hAnsi="Fira Sans Light"/>
                <w:lang w:val="sv-SE"/>
              </w:rPr>
            </w:pPr>
          </w:p>
        </w:tc>
      </w:tr>
      <w:tr w:rsidR="0022213F" w:rsidRPr="0077032D" w14:paraId="689C28D9" w14:textId="77777777" w:rsidTr="00D518AA">
        <w:tc>
          <w:tcPr>
            <w:tcW w:w="2285" w:type="dxa"/>
            <w:gridSpan w:val="2"/>
            <w:vMerge w:val="restart"/>
            <w:vAlign w:val="center"/>
          </w:tcPr>
          <w:p w14:paraId="3FC21E6F" w14:textId="77777777" w:rsidR="0022213F" w:rsidRPr="002740FB" w:rsidRDefault="0022213F" w:rsidP="0022213F">
            <w:pPr>
              <w:rPr>
                <w:rFonts w:ascii="Fira Sans Light" w:eastAsia="Times New Roman" w:hAnsi="Fira Sans Light"/>
                <w:lang w:val="sv-SE"/>
              </w:rPr>
            </w:pPr>
            <w:r w:rsidRPr="002740FB">
              <w:rPr>
                <w:rFonts w:ascii="Fira Sans Light" w:eastAsia="Times New Roman" w:hAnsi="Fira Sans Light"/>
                <w:szCs w:val="20"/>
                <w:lang w:val="sv-SE"/>
              </w:rPr>
              <w:t>Omräknat antal Aktier som varje Teckningsoption berättigar till Teckning av</w:t>
            </w:r>
            <w:r w:rsidRPr="002740FB">
              <w:rPr>
                <w:rFonts w:ascii="Fira Sans Light" w:eastAsia="Times New Roman" w:hAnsi="Fira Sans Light"/>
                <w:szCs w:val="20"/>
                <w:lang w:val="sv-SE"/>
              </w:rPr>
              <w:tab/>
            </w:r>
            <w:r w:rsidRPr="002740FB">
              <w:rPr>
                <w:rFonts w:ascii="Fira Sans Light" w:eastAsia="Times New Roman" w:hAnsi="Fira Sans Light"/>
                <w:szCs w:val="20"/>
                <w:lang w:val="sv-SE"/>
              </w:rPr>
              <w:tab/>
            </w:r>
          </w:p>
        </w:tc>
        <w:tc>
          <w:tcPr>
            <w:tcW w:w="402" w:type="dxa"/>
            <w:vMerge w:val="restart"/>
            <w:vAlign w:val="center"/>
          </w:tcPr>
          <w:p w14:paraId="15165D5F" w14:textId="77777777" w:rsidR="0022213F" w:rsidRPr="002740FB" w:rsidRDefault="0022213F" w:rsidP="0022213F">
            <w:pPr>
              <w:ind w:left="-250"/>
              <w:rPr>
                <w:rFonts w:ascii="Fira Sans Light" w:eastAsia="Times New Roman" w:hAnsi="Fira Sans Light"/>
              </w:rPr>
            </w:pPr>
            <w:r w:rsidRPr="002740FB">
              <w:rPr>
                <w:rFonts w:ascii="Fira Sans Light" w:eastAsia="Times New Roman" w:hAnsi="Fira Sans Light"/>
                <w:szCs w:val="20"/>
              </w:rPr>
              <w:t>=</w:t>
            </w:r>
          </w:p>
        </w:tc>
        <w:tc>
          <w:tcPr>
            <w:tcW w:w="5676" w:type="dxa"/>
            <w:gridSpan w:val="3"/>
            <w:tcBorders>
              <w:bottom w:val="single" w:sz="4" w:space="0" w:color="auto"/>
            </w:tcBorders>
          </w:tcPr>
          <w:p w14:paraId="1608BF36" w14:textId="77777777" w:rsidR="0022213F" w:rsidRPr="002740FB" w:rsidRDefault="0022213F" w:rsidP="0022213F">
            <w:pPr>
              <w:rPr>
                <w:rFonts w:ascii="Fira Sans Light" w:eastAsia="Times New Roman" w:hAnsi="Fira Sans Light"/>
                <w:lang w:val="sv-SE"/>
              </w:rPr>
            </w:pPr>
            <w:r w:rsidRPr="002740FB">
              <w:rPr>
                <w:rFonts w:ascii="Fira Sans Light" w:eastAsia="Times New Roman" w:hAnsi="Fira Sans Light"/>
                <w:szCs w:val="20"/>
                <w:lang w:val="sv-SE"/>
              </w:rPr>
              <w:t xml:space="preserve">Föregående antal Aktier som varje Teckningsoption berättigar till Teckning av </w:t>
            </w:r>
            <w:r w:rsidRPr="002740FB">
              <w:rPr>
                <w:rFonts w:ascii="Fira Sans Light" w:eastAsia="Times New Roman" w:hAnsi="Fira Sans Light"/>
                <w:i/>
                <w:szCs w:val="20"/>
                <w:lang w:val="sv-SE"/>
              </w:rPr>
              <w:t>x</w:t>
            </w:r>
            <w:r w:rsidRPr="002740FB">
              <w:rPr>
                <w:rFonts w:ascii="Fira Sans Light" w:eastAsia="Times New Roman" w:hAnsi="Fira Sans Light"/>
                <w:szCs w:val="20"/>
                <w:lang w:val="sv-SE"/>
              </w:rPr>
              <w:t xml:space="preserve"> (Aktiens genomsnittskurs ökad med det på grundval därav framräknade teoretiska värdet på teckningsrätten)</w:t>
            </w:r>
          </w:p>
        </w:tc>
      </w:tr>
      <w:tr w:rsidR="0022213F" w:rsidRPr="0077032D" w14:paraId="1D66B49D" w14:textId="77777777" w:rsidTr="00D518AA">
        <w:tc>
          <w:tcPr>
            <w:tcW w:w="2285" w:type="dxa"/>
            <w:gridSpan w:val="2"/>
            <w:vMerge/>
          </w:tcPr>
          <w:p w14:paraId="49D7E971" w14:textId="77777777" w:rsidR="0022213F" w:rsidRPr="002740FB" w:rsidRDefault="0022213F" w:rsidP="0022213F">
            <w:pPr>
              <w:rPr>
                <w:rFonts w:ascii="Fira Sans Light" w:eastAsia="Times New Roman" w:hAnsi="Fira Sans Light"/>
                <w:lang w:val="sv-SE"/>
              </w:rPr>
            </w:pPr>
          </w:p>
        </w:tc>
        <w:tc>
          <w:tcPr>
            <w:tcW w:w="402" w:type="dxa"/>
            <w:vMerge/>
          </w:tcPr>
          <w:p w14:paraId="7B23815E" w14:textId="77777777" w:rsidR="0022213F" w:rsidRPr="002740FB" w:rsidRDefault="0022213F" w:rsidP="0022213F">
            <w:pPr>
              <w:rPr>
                <w:rFonts w:ascii="Fira Sans Light" w:eastAsia="Times New Roman" w:hAnsi="Fira Sans Light"/>
                <w:lang w:val="sv-SE"/>
              </w:rPr>
            </w:pPr>
          </w:p>
        </w:tc>
        <w:tc>
          <w:tcPr>
            <w:tcW w:w="5676" w:type="dxa"/>
            <w:gridSpan w:val="3"/>
            <w:tcBorders>
              <w:top w:val="single" w:sz="4" w:space="0" w:color="auto"/>
            </w:tcBorders>
          </w:tcPr>
          <w:p w14:paraId="1C26F3E1" w14:textId="77777777" w:rsidR="0022213F" w:rsidRPr="002740FB" w:rsidRDefault="0022213F" w:rsidP="0022213F">
            <w:pPr>
              <w:rPr>
                <w:rFonts w:ascii="Fira Sans Light" w:eastAsia="Times New Roman" w:hAnsi="Fira Sans Light"/>
              </w:rPr>
            </w:pPr>
            <w:proofErr w:type="spellStart"/>
            <w:r w:rsidRPr="002740FB">
              <w:rPr>
                <w:rFonts w:ascii="Fira Sans Light" w:eastAsia="Times New Roman" w:hAnsi="Fira Sans Light"/>
                <w:szCs w:val="20"/>
              </w:rPr>
              <w:t>Aktiens</w:t>
            </w:r>
            <w:proofErr w:type="spellEnd"/>
            <w:r w:rsidRPr="002740FB">
              <w:rPr>
                <w:rFonts w:ascii="Fira Sans Light" w:eastAsia="Times New Roman" w:hAnsi="Fira Sans Light"/>
                <w:szCs w:val="20"/>
              </w:rPr>
              <w:t xml:space="preserve"> </w:t>
            </w:r>
            <w:proofErr w:type="spellStart"/>
            <w:r w:rsidRPr="002740FB">
              <w:rPr>
                <w:rFonts w:ascii="Fira Sans Light" w:eastAsia="Times New Roman" w:hAnsi="Fira Sans Light"/>
                <w:szCs w:val="20"/>
              </w:rPr>
              <w:t>genomsnittskurs</w:t>
            </w:r>
            <w:proofErr w:type="spellEnd"/>
          </w:p>
        </w:tc>
      </w:tr>
    </w:tbl>
    <w:p w14:paraId="082BB585" w14:textId="77777777" w:rsidR="0022213F" w:rsidRPr="0022213F" w:rsidRDefault="0022213F" w:rsidP="0022213F">
      <w:pPr>
        <w:spacing w:after="0" w:line="240" w:lineRule="auto"/>
        <w:ind w:left="709"/>
        <w:jc w:val="both"/>
        <w:rPr>
          <w:rFonts w:ascii="Fira Sans Light" w:eastAsia="Times New Roman" w:hAnsi="Fira Sans Light" w:cs="Times New Roman"/>
        </w:rPr>
      </w:pPr>
    </w:p>
    <w:p w14:paraId="0FDF5190" w14:textId="77777777" w:rsidR="0022213F" w:rsidRPr="0022213F" w:rsidRDefault="0022213F" w:rsidP="0022213F">
      <w:pPr>
        <w:spacing w:after="0" w:line="240" w:lineRule="auto"/>
        <w:ind w:left="709"/>
        <w:jc w:val="both"/>
        <w:rPr>
          <w:rFonts w:ascii="Fira Sans Light" w:eastAsia="Times New Roman" w:hAnsi="Fira Sans Light" w:cs="Times New Roman"/>
        </w:rPr>
      </w:pPr>
      <w:r w:rsidRPr="0022213F">
        <w:rPr>
          <w:rFonts w:ascii="Fira Sans Light" w:eastAsia="Times New Roman" w:hAnsi="Fira Sans Light" w:cs="Times New Roman"/>
        </w:rPr>
        <w:lastRenderedPageBreak/>
        <w:t>Aktiens genomsnittskurs ska anses motsvara genomsnittet av det för varje handelsdag under teckningstiden framräknade medeltalet av den under dagen noterade högsta och lägsta betalkursen för aktien enligt aktuell marknadsplats. I avsaknad av notering av betalkurs ska i stället den som slutkurs noterade köpkursen ingå i beräkningen. Dag utan notering av vare sig betalkurs eller köpkurs ska inte ingå i beräkningen.</w:t>
      </w:r>
    </w:p>
    <w:p w14:paraId="0548B52B" w14:textId="77777777" w:rsidR="0022213F" w:rsidRPr="0022213F" w:rsidRDefault="0022213F" w:rsidP="0022213F">
      <w:pPr>
        <w:spacing w:after="0" w:line="240" w:lineRule="auto"/>
        <w:ind w:left="709"/>
        <w:jc w:val="both"/>
        <w:rPr>
          <w:rFonts w:ascii="Fira Sans Light" w:eastAsia="Times New Roman" w:hAnsi="Fira Sans Light" w:cs="Times New Roman"/>
        </w:rPr>
      </w:pPr>
    </w:p>
    <w:p w14:paraId="515ADA68" w14:textId="77777777" w:rsidR="0022213F" w:rsidRPr="0022213F" w:rsidRDefault="0022213F" w:rsidP="0022213F">
      <w:pPr>
        <w:keepNext/>
        <w:spacing w:after="0" w:line="240" w:lineRule="auto"/>
        <w:ind w:left="709"/>
        <w:jc w:val="both"/>
        <w:rPr>
          <w:rFonts w:ascii="Fira Sans Light" w:eastAsia="Times New Roman" w:hAnsi="Fira Sans Light" w:cs="Times New Roman"/>
        </w:rPr>
      </w:pPr>
      <w:r w:rsidRPr="0022213F">
        <w:rPr>
          <w:rFonts w:ascii="Fira Sans Light" w:eastAsia="Times New Roman" w:hAnsi="Fira Sans Light" w:cs="Times New Roman"/>
        </w:rPr>
        <w:t>Det teoretiska värdet på teckningsrätten framräknas enligt följande formel:</w:t>
      </w:r>
    </w:p>
    <w:p w14:paraId="2579B2EE" w14:textId="77777777" w:rsidR="0022213F" w:rsidRPr="0022213F" w:rsidRDefault="0022213F" w:rsidP="0022213F">
      <w:pPr>
        <w:keepNext/>
        <w:spacing w:after="0" w:line="240" w:lineRule="auto"/>
        <w:ind w:left="709"/>
        <w:jc w:val="both"/>
        <w:rPr>
          <w:rFonts w:ascii="Fira Sans Light" w:eastAsia="Times New Roman" w:hAnsi="Fira Sans Light" w:cs="Times New Roman"/>
        </w:rPr>
      </w:pPr>
    </w:p>
    <w:tbl>
      <w:tblPr>
        <w:tblStyle w:val="TableGrid1"/>
        <w:tblW w:w="0" w:type="auto"/>
        <w:tblInd w:w="817" w:type="dxa"/>
        <w:tblBorders>
          <w:top w:val="nil"/>
          <w:left w:val="nil"/>
          <w:bottom w:val="nil"/>
          <w:right w:val="nil"/>
          <w:insideH w:val="nil"/>
          <w:insideV w:val="nil"/>
        </w:tblBorders>
        <w:tblLook w:val="04A0" w:firstRow="1" w:lastRow="0" w:firstColumn="1" w:lastColumn="0" w:noHBand="0" w:noVBand="1"/>
      </w:tblPr>
      <w:tblGrid>
        <w:gridCol w:w="2126"/>
        <w:gridCol w:w="567"/>
        <w:gridCol w:w="4882"/>
      </w:tblGrid>
      <w:tr w:rsidR="0022213F" w:rsidRPr="0022213F" w14:paraId="0F2A90BF" w14:textId="77777777" w:rsidTr="00D518AA">
        <w:tc>
          <w:tcPr>
            <w:tcW w:w="2126" w:type="dxa"/>
            <w:vMerge w:val="restart"/>
            <w:vAlign w:val="center"/>
          </w:tcPr>
          <w:p w14:paraId="48D2248F" w14:textId="77777777" w:rsidR="0022213F" w:rsidRPr="002740FB" w:rsidRDefault="0022213F" w:rsidP="0022213F">
            <w:pPr>
              <w:rPr>
                <w:rFonts w:ascii="Fira Sans Light" w:eastAsia="Times New Roman" w:hAnsi="Fira Sans Light"/>
              </w:rPr>
            </w:pPr>
            <w:proofErr w:type="spellStart"/>
            <w:r w:rsidRPr="002740FB">
              <w:rPr>
                <w:rFonts w:ascii="Fira Sans Light" w:eastAsia="Times New Roman" w:hAnsi="Fira Sans Light"/>
                <w:szCs w:val="20"/>
              </w:rPr>
              <w:t>Teckningsrättens</w:t>
            </w:r>
            <w:proofErr w:type="spellEnd"/>
            <w:r w:rsidRPr="002740FB">
              <w:rPr>
                <w:rFonts w:ascii="Fira Sans Light" w:eastAsia="Times New Roman" w:hAnsi="Fira Sans Light"/>
                <w:szCs w:val="20"/>
              </w:rPr>
              <w:t xml:space="preserve"> </w:t>
            </w:r>
            <w:proofErr w:type="spellStart"/>
            <w:r w:rsidRPr="002740FB">
              <w:rPr>
                <w:rFonts w:ascii="Fira Sans Light" w:eastAsia="Times New Roman" w:hAnsi="Fira Sans Light"/>
                <w:szCs w:val="20"/>
              </w:rPr>
              <w:t>värde</w:t>
            </w:r>
            <w:proofErr w:type="spellEnd"/>
            <w:r w:rsidRPr="002740FB">
              <w:rPr>
                <w:rFonts w:ascii="Fira Sans Light" w:eastAsia="Times New Roman" w:hAnsi="Fira Sans Light"/>
                <w:szCs w:val="20"/>
              </w:rPr>
              <w:tab/>
            </w:r>
            <w:r w:rsidRPr="002740FB">
              <w:rPr>
                <w:rFonts w:ascii="Fira Sans Light" w:eastAsia="Times New Roman" w:hAnsi="Fira Sans Light"/>
                <w:szCs w:val="20"/>
              </w:rPr>
              <w:tab/>
            </w:r>
          </w:p>
        </w:tc>
        <w:tc>
          <w:tcPr>
            <w:tcW w:w="567" w:type="dxa"/>
            <w:vMerge w:val="restart"/>
            <w:vAlign w:val="center"/>
          </w:tcPr>
          <w:p w14:paraId="40D16275" w14:textId="77777777" w:rsidR="0022213F" w:rsidRPr="002740FB" w:rsidRDefault="0022213F" w:rsidP="0022213F">
            <w:pPr>
              <w:ind w:left="-108"/>
              <w:rPr>
                <w:rFonts w:ascii="Fira Sans Light" w:eastAsia="Times New Roman" w:hAnsi="Fira Sans Light"/>
              </w:rPr>
            </w:pPr>
            <w:r w:rsidRPr="002740FB">
              <w:rPr>
                <w:rFonts w:ascii="Fira Sans Light" w:eastAsia="Times New Roman" w:hAnsi="Fira Sans Light"/>
                <w:szCs w:val="20"/>
              </w:rPr>
              <w:t>=</w:t>
            </w:r>
          </w:p>
        </w:tc>
        <w:tc>
          <w:tcPr>
            <w:tcW w:w="4882" w:type="dxa"/>
            <w:tcBorders>
              <w:bottom w:val="single" w:sz="4" w:space="0" w:color="auto"/>
            </w:tcBorders>
          </w:tcPr>
          <w:p w14:paraId="3BBAFA8C" w14:textId="77777777" w:rsidR="0022213F" w:rsidRPr="002740FB" w:rsidRDefault="0022213F" w:rsidP="0022213F">
            <w:pPr>
              <w:ind w:left="-108"/>
              <w:rPr>
                <w:rFonts w:ascii="Fira Sans Light" w:eastAsia="Times New Roman" w:hAnsi="Fira Sans Light"/>
                <w:lang w:val="sv-SE"/>
              </w:rPr>
            </w:pPr>
            <w:r w:rsidRPr="002740FB">
              <w:rPr>
                <w:rFonts w:ascii="Fira Sans Light" w:eastAsia="Times New Roman" w:hAnsi="Fira Sans Light"/>
                <w:szCs w:val="20"/>
                <w:lang w:val="sv-SE"/>
              </w:rPr>
              <w:t xml:space="preserve">Det antal nya Aktier som högst kan komma att utges enligt </w:t>
            </w:r>
            <w:proofErr w:type="spellStart"/>
            <w:r w:rsidRPr="002740FB">
              <w:rPr>
                <w:rFonts w:ascii="Fira Sans Light" w:eastAsia="Times New Roman" w:hAnsi="Fira Sans Light"/>
                <w:szCs w:val="20"/>
                <w:lang w:val="sv-SE"/>
              </w:rPr>
              <w:t>emissionsbeslutet</w:t>
            </w:r>
            <w:proofErr w:type="spellEnd"/>
            <w:r w:rsidRPr="002740FB">
              <w:rPr>
                <w:rFonts w:ascii="Fira Sans Light" w:eastAsia="Times New Roman" w:hAnsi="Fira Sans Light"/>
                <w:szCs w:val="20"/>
                <w:lang w:val="sv-SE"/>
              </w:rPr>
              <w:t xml:space="preserve"> </w:t>
            </w:r>
            <w:r w:rsidRPr="002740FB">
              <w:rPr>
                <w:rFonts w:ascii="Fira Sans Light" w:eastAsia="Times New Roman" w:hAnsi="Fira Sans Light"/>
                <w:i/>
                <w:szCs w:val="20"/>
                <w:lang w:val="sv-SE"/>
              </w:rPr>
              <w:t>x</w:t>
            </w:r>
            <w:r w:rsidRPr="002740FB">
              <w:rPr>
                <w:rFonts w:ascii="Fira Sans Light" w:eastAsia="Times New Roman" w:hAnsi="Fira Sans Light"/>
                <w:szCs w:val="20"/>
                <w:lang w:val="sv-SE"/>
              </w:rPr>
              <w:t xml:space="preserve"> (aktiens genomsnittskurs minus teckningskursen för den nya Aktien)</w:t>
            </w:r>
          </w:p>
        </w:tc>
      </w:tr>
      <w:tr w:rsidR="0022213F" w:rsidRPr="0022213F" w14:paraId="1DE32949" w14:textId="77777777" w:rsidTr="00D518AA">
        <w:tc>
          <w:tcPr>
            <w:tcW w:w="2126" w:type="dxa"/>
            <w:vMerge/>
          </w:tcPr>
          <w:p w14:paraId="6EFFB897" w14:textId="77777777" w:rsidR="0022213F" w:rsidRPr="002740FB" w:rsidRDefault="0022213F" w:rsidP="0022213F">
            <w:pPr>
              <w:rPr>
                <w:rFonts w:ascii="Fira Sans Light" w:eastAsia="Times New Roman" w:hAnsi="Fira Sans Light"/>
                <w:lang w:val="sv-SE"/>
              </w:rPr>
            </w:pPr>
          </w:p>
        </w:tc>
        <w:tc>
          <w:tcPr>
            <w:tcW w:w="567" w:type="dxa"/>
            <w:vMerge/>
          </w:tcPr>
          <w:p w14:paraId="63596473" w14:textId="77777777" w:rsidR="0022213F" w:rsidRPr="002740FB" w:rsidRDefault="0022213F" w:rsidP="0022213F">
            <w:pPr>
              <w:ind w:left="-108"/>
              <w:rPr>
                <w:rFonts w:ascii="Fira Sans Light" w:eastAsia="Times New Roman" w:hAnsi="Fira Sans Light"/>
                <w:lang w:val="sv-SE"/>
              </w:rPr>
            </w:pPr>
          </w:p>
        </w:tc>
        <w:tc>
          <w:tcPr>
            <w:tcW w:w="4882" w:type="dxa"/>
            <w:tcBorders>
              <w:top w:val="single" w:sz="4" w:space="0" w:color="auto"/>
            </w:tcBorders>
          </w:tcPr>
          <w:p w14:paraId="776F89AF" w14:textId="77777777" w:rsidR="0022213F" w:rsidRPr="002740FB" w:rsidRDefault="0022213F" w:rsidP="0022213F">
            <w:pPr>
              <w:ind w:left="-108"/>
              <w:rPr>
                <w:rFonts w:ascii="Fira Sans Light" w:eastAsia="Times New Roman" w:hAnsi="Fira Sans Light"/>
              </w:rPr>
            </w:pPr>
            <w:proofErr w:type="spellStart"/>
            <w:r w:rsidRPr="002740FB">
              <w:rPr>
                <w:rFonts w:ascii="Fira Sans Light" w:eastAsia="Times New Roman" w:hAnsi="Fira Sans Light"/>
                <w:szCs w:val="20"/>
              </w:rPr>
              <w:t>Antalet</w:t>
            </w:r>
            <w:proofErr w:type="spellEnd"/>
            <w:r w:rsidRPr="002740FB">
              <w:rPr>
                <w:rFonts w:ascii="Fira Sans Light" w:eastAsia="Times New Roman" w:hAnsi="Fira Sans Light"/>
                <w:szCs w:val="20"/>
              </w:rPr>
              <w:t xml:space="preserve"> </w:t>
            </w:r>
            <w:proofErr w:type="spellStart"/>
            <w:r w:rsidRPr="002740FB">
              <w:rPr>
                <w:rFonts w:ascii="Fira Sans Light" w:eastAsia="Times New Roman" w:hAnsi="Fira Sans Light"/>
                <w:szCs w:val="20"/>
              </w:rPr>
              <w:t>Aktier</w:t>
            </w:r>
            <w:proofErr w:type="spellEnd"/>
            <w:r w:rsidRPr="002740FB">
              <w:rPr>
                <w:rFonts w:ascii="Fira Sans Light" w:eastAsia="Times New Roman" w:hAnsi="Fira Sans Light"/>
                <w:szCs w:val="20"/>
              </w:rPr>
              <w:t xml:space="preserve"> </w:t>
            </w:r>
            <w:proofErr w:type="spellStart"/>
            <w:r w:rsidRPr="002740FB">
              <w:rPr>
                <w:rFonts w:ascii="Fira Sans Light" w:eastAsia="Times New Roman" w:hAnsi="Fira Sans Light"/>
                <w:szCs w:val="20"/>
              </w:rPr>
              <w:t>före</w:t>
            </w:r>
            <w:proofErr w:type="spellEnd"/>
            <w:r w:rsidRPr="002740FB">
              <w:rPr>
                <w:rFonts w:ascii="Fira Sans Light" w:eastAsia="Times New Roman" w:hAnsi="Fira Sans Light"/>
                <w:szCs w:val="20"/>
              </w:rPr>
              <w:t xml:space="preserve"> </w:t>
            </w:r>
            <w:proofErr w:type="spellStart"/>
            <w:r w:rsidRPr="002740FB">
              <w:rPr>
                <w:rFonts w:ascii="Fira Sans Light" w:eastAsia="Times New Roman" w:hAnsi="Fira Sans Light"/>
                <w:szCs w:val="20"/>
              </w:rPr>
              <w:t>emissionsbeslutet</w:t>
            </w:r>
            <w:proofErr w:type="spellEnd"/>
          </w:p>
          <w:p w14:paraId="0D01ECB9" w14:textId="77777777" w:rsidR="0022213F" w:rsidRPr="002740FB" w:rsidRDefault="0022213F" w:rsidP="0022213F">
            <w:pPr>
              <w:ind w:left="-108"/>
              <w:rPr>
                <w:rFonts w:ascii="Fira Sans Light" w:eastAsia="Times New Roman" w:hAnsi="Fira Sans Light"/>
              </w:rPr>
            </w:pPr>
          </w:p>
        </w:tc>
      </w:tr>
    </w:tbl>
    <w:p w14:paraId="2EB39236" w14:textId="77777777" w:rsidR="0022213F" w:rsidRPr="0022213F" w:rsidRDefault="0022213F" w:rsidP="0022213F">
      <w:pPr>
        <w:spacing w:after="0" w:line="240" w:lineRule="auto"/>
        <w:ind w:left="709"/>
        <w:jc w:val="both"/>
        <w:rPr>
          <w:rFonts w:ascii="Fira Sans Light" w:eastAsia="Times New Roman" w:hAnsi="Fira Sans Light" w:cs="Times New Roman"/>
        </w:rPr>
      </w:pPr>
    </w:p>
    <w:p w14:paraId="39FD0067" w14:textId="77777777" w:rsidR="0022213F" w:rsidRPr="0022213F" w:rsidRDefault="0022213F" w:rsidP="0022213F">
      <w:pPr>
        <w:spacing w:after="0" w:line="240" w:lineRule="auto"/>
        <w:ind w:left="709"/>
        <w:jc w:val="both"/>
        <w:rPr>
          <w:rFonts w:ascii="Fira Sans Light" w:eastAsia="Times New Roman" w:hAnsi="Fira Sans Light" w:cs="Times New Roman"/>
        </w:rPr>
      </w:pPr>
      <w:r w:rsidRPr="0022213F">
        <w:rPr>
          <w:rFonts w:ascii="Fira Sans Light" w:eastAsia="Times New Roman" w:hAnsi="Fira Sans Light" w:cs="Times New Roman"/>
        </w:rPr>
        <w:t>Vid omräkning enligt ovanstående formel ska bortses från Aktier som innehas av Bolaget. Uppstår ett negativt värde, ska det teoretiska värdet på teckningsrätten bestämmas till noll.</w:t>
      </w:r>
    </w:p>
    <w:p w14:paraId="3A0540A4" w14:textId="77777777" w:rsidR="0022213F" w:rsidRPr="0022213F" w:rsidRDefault="0022213F" w:rsidP="0022213F">
      <w:pPr>
        <w:spacing w:after="0" w:line="240" w:lineRule="auto"/>
        <w:ind w:left="709"/>
        <w:jc w:val="both"/>
        <w:rPr>
          <w:rFonts w:ascii="Fira Sans Light" w:eastAsia="Times New Roman" w:hAnsi="Fira Sans Light" w:cs="Times New Roman"/>
        </w:rPr>
      </w:pPr>
    </w:p>
    <w:p w14:paraId="768DA985" w14:textId="77777777" w:rsidR="0022213F" w:rsidRPr="0022213F" w:rsidRDefault="0022213F" w:rsidP="0022213F">
      <w:pPr>
        <w:spacing w:after="0" w:line="240" w:lineRule="auto"/>
        <w:ind w:left="709"/>
        <w:jc w:val="both"/>
        <w:rPr>
          <w:rFonts w:ascii="Fira Sans Light" w:eastAsia="Times New Roman" w:hAnsi="Fira Sans Light" w:cs="Times New Roman"/>
        </w:rPr>
      </w:pPr>
      <w:r w:rsidRPr="0022213F">
        <w:rPr>
          <w:rFonts w:ascii="Fira Sans Light" w:eastAsia="Times New Roman" w:hAnsi="Fira Sans Light" w:cs="Times New Roman"/>
        </w:rPr>
        <w:t>Enligt ovan omräknad Teckningskurs och omräknat antal Aktier ska fastställas av Bolaget två Bankdagar efter teckningstidens utgång och ska tillämpas vid Teckning, som verkställs därefter.</w:t>
      </w:r>
    </w:p>
    <w:p w14:paraId="33AD3A45" w14:textId="77777777" w:rsidR="0022213F" w:rsidRPr="0022213F" w:rsidRDefault="0022213F" w:rsidP="0022213F">
      <w:pPr>
        <w:spacing w:after="0" w:line="240" w:lineRule="auto"/>
        <w:ind w:left="709"/>
        <w:jc w:val="both"/>
        <w:rPr>
          <w:rFonts w:ascii="Fira Sans Light" w:eastAsia="Times New Roman" w:hAnsi="Fira Sans Light" w:cs="Times New Roman"/>
        </w:rPr>
      </w:pPr>
    </w:p>
    <w:p w14:paraId="17A132B9" w14:textId="77777777" w:rsidR="0022213F" w:rsidRPr="0022213F" w:rsidRDefault="0022213F" w:rsidP="0022213F">
      <w:pPr>
        <w:spacing w:after="0" w:line="240" w:lineRule="auto"/>
        <w:ind w:left="709"/>
        <w:jc w:val="both"/>
        <w:rPr>
          <w:rFonts w:ascii="Fira Sans Light" w:eastAsia="Times New Roman" w:hAnsi="Fira Sans Light" w:cs="Times New Roman"/>
        </w:rPr>
      </w:pPr>
      <w:r w:rsidRPr="0022213F">
        <w:rPr>
          <w:rFonts w:ascii="Fira Sans Light" w:eastAsia="Times New Roman" w:hAnsi="Fira Sans Light" w:cs="Times New Roman"/>
        </w:rPr>
        <w:t>Under tiden till dess att omräknad Teckningskurs och omräknat antal Aktier som varje Teckningsoption berättigar till Teckning av fastställts, verkställs Teckning endast preliminärt, varvid det antal Aktier, som varje Teckningsoption före omräkning berättigar till Teckning av, upptas interimistiskt på Avstämningskonto. Dessutom noteras särskilt att varje Teckningsoption efter omräkningar kan berättiga till ytterligare Aktier. Slutlig registrering på Avstämningskontot sker sedan omräkningarna fastställts.</w:t>
      </w:r>
    </w:p>
    <w:p w14:paraId="1E23ABE4" w14:textId="77777777" w:rsidR="0022213F" w:rsidRPr="0022213F" w:rsidRDefault="0022213F" w:rsidP="0022213F">
      <w:pPr>
        <w:spacing w:after="0" w:line="240" w:lineRule="auto"/>
        <w:ind w:left="709"/>
        <w:jc w:val="both"/>
        <w:rPr>
          <w:rFonts w:ascii="Fira Sans Light" w:eastAsia="Times New Roman" w:hAnsi="Fira Sans Light" w:cs="Times New Roman"/>
        </w:rPr>
      </w:pPr>
    </w:p>
    <w:p w14:paraId="598604A5" w14:textId="77777777" w:rsidR="0022213F" w:rsidRPr="0022213F" w:rsidRDefault="0022213F" w:rsidP="0022213F">
      <w:pPr>
        <w:spacing w:after="0" w:line="240" w:lineRule="auto"/>
        <w:ind w:left="709"/>
        <w:jc w:val="both"/>
        <w:rPr>
          <w:rFonts w:ascii="Fira Sans Light" w:eastAsia="Times New Roman" w:hAnsi="Fira Sans Light" w:cs="Times New Roman"/>
        </w:rPr>
      </w:pPr>
      <w:r w:rsidRPr="0022213F">
        <w:rPr>
          <w:rFonts w:ascii="Fira Sans Light" w:eastAsia="Times New Roman" w:hAnsi="Fira Sans Light" w:cs="Times New Roman"/>
        </w:rPr>
        <w:t>Om Bolaget inte är Avstämningsbolag verkställs Teckning genom att de nya Aktierna upptas i aktieboken som interimsaktier. Sedan omräkningarna har fastställts upptas de nya Aktierna i aktieboken som aktier.</w:t>
      </w:r>
    </w:p>
    <w:p w14:paraId="056D1E56" w14:textId="77777777" w:rsidR="0022213F" w:rsidRPr="0022213F" w:rsidRDefault="0022213F" w:rsidP="0022213F">
      <w:pPr>
        <w:spacing w:after="0" w:line="240" w:lineRule="auto"/>
        <w:ind w:left="709"/>
        <w:jc w:val="both"/>
        <w:rPr>
          <w:rFonts w:ascii="Fira Sans Light" w:eastAsia="Times New Roman" w:hAnsi="Fira Sans Light" w:cs="Times New Roman"/>
          <w:i/>
        </w:rPr>
      </w:pPr>
    </w:p>
    <w:p w14:paraId="46318E67" w14:textId="77777777" w:rsidR="0022213F" w:rsidRPr="0022213F" w:rsidRDefault="0022213F" w:rsidP="0022213F">
      <w:pPr>
        <w:keepNext/>
        <w:numPr>
          <w:ilvl w:val="2"/>
          <w:numId w:val="21"/>
        </w:numPr>
        <w:spacing w:after="0" w:line="240" w:lineRule="auto"/>
        <w:ind w:left="709" w:hanging="709"/>
        <w:jc w:val="both"/>
        <w:rPr>
          <w:rFonts w:ascii="Fira Sans Light" w:eastAsia="Times New Roman" w:hAnsi="Fira Sans Light" w:cs="Times New Roman"/>
          <w:b/>
        </w:rPr>
      </w:pPr>
      <w:bookmarkStart w:id="45" w:name="_Ref445997868"/>
      <w:r w:rsidRPr="0022213F">
        <w:rPr>
          <w:rFonts w:ascii="Fira Sans Light" w:eastAsia="Times New Roman" w:hAnsi="Fira Sans Light" w:cs="Times New Roman"/>
          <w:b/>
        </w:rPr>
        <w:t>Nyemission av teckningsoptioner eller konvertibler med företrädesrätt</w:t>
      </w:r>
      <w:bookmarkEnd w:id="45"/>
    </w:p>
    <w:p w14:paraId="7630D1FE" w14:textId="77777777" w:rsidR="0022213F" w:rsidRPr="0022213F" w:rsidRDefault="0022213F" w:rsidP="0022213F">
      <w:pPr>
        <w:spacing w:after="0" w:line="240" w:lineRule="auto"/>
        <w:ind w:left="709"/>
        <w:jc w:val="both"/>
        <w:rPr>
          <w:rFonts w:ascii="Fira Sans Light" w:eastAsia="Times New Roman" w:hAnsi="Fira Sans Light" w:cs="Times New Roman"/>
        </w:rPr>
      </w:pPr>
      <w:r w:rsidRPr="0022213F">
        <w:rPr>
          <w:rFonts w:ascii="Fira Sans Light" w:eastAsia="Times New Roman" w:hAnsi="Fira Sans Light" w:cs="Times New Roman"/>
        </w:rPr>
        <w:t xml:space="preserve">Genomför Bolaget en </w:t>
      </w:r>
      <w:r w:rsidRPr="0022213F">
        <w:rPr>
          <w:rFonts w:ascii="Fira Sans Light" w:eastAsia="Times New Roman" w:hAnsi="Fira Sans Light" w:cs="Times New Roman"/>
          <w:u w:val="single"/>
        </w:rPr>
        <w:t>emission enligt 14 kap. eller 15 kap. aktiebolagslagen</w:t>
      </w:r>
      <w:r w:rsidRPr="0022213F">
        <w:rPr>
          <w:rFonts w:ascii="Fira Sans Light" w:eastAsia="Times New Roman" w:hAnsi="Fira Sans Light" w:cs="Times New Roman"/>
        </w:rPr>
        <w:t xml:space="preserve"> – med företrädesrätt för aktieägarna och mot kontant betalning eller genom kvittning – ska beträffande rätten till deltagande i emissionen för Aktie, som tillkommit på grund av Teckning med utnyttjande av Teckningsoption bestämmelserna i moment </w:t>
      </w:r>
      <w:r w:rsidRPr="0022213F">
        <w:rPr>
          <w:rFonts w:ascii="Fira Sans Light" w:eastAsia="Times New Roman" w:hAnsi="Fira Sans Light" w:cs="Times New Roman"/>
        </w:rPr>
        <w:fldChar w:fldCharType="begin"/>
      </w:r>
      <w:r w:rsidRPr="0022213F">
        <w:rPr>
          <w:rFonts w:ascii="Fira Sans Light" w:eastAsia="Times New Roman" w:hAnsi="Fira Sans Light" w:cs="Times New Roman"/>
        </w:rPr>
        <w:instrText xml:space="preserve"> REF _Ref445997720 \r \h  \* MERGEFORMAT </w:instrText>
      </w:r>
      <w:r w:rsidRPr="0022213F">
        <w:rPr>
          <w:rFonts w:ascii="Fira Sans Light" w:eastAsia="Times New Roman" w:hAnsi="Fira Sans Light" w:cs="Times New Roman"/>
        </w:rPr>
      </w:r>
      <w:r w:rsidRPr="0022213F">
        <w:rPr>
          <w:rFonts w:ascii="Fira Sans Light" w:eastAsia="Times New Roman" w:hAnsi="Fira Sans Light" w:cs="Times New Roman"/>
        </w:rPr>
        <w:fldChar w:fldCharType="separate"/>
      </w:r>
      <w:r w:rsidRPr="0022213F">
        <w:rPr>
          <w:rFonts w:ascii="Fira Sans Light" w:eastAsia="Times New Roman" w:hAnsi="Fira Sans Light" w:cs="Times New Roman"/>
        </w:rPr>
        <w:t>8.2.4</w:t>
      </w:r>
      <w:r w:rsidRPr="0022213F">
        <w:rPr>
          <w:rFonts w:ascii="Fira Sans Light" w:eastAsia="Times New Roman" w:hAnsi="Fira Sans Light" w:cs="Times New Roman"/>
        </w:rPr>
        <w:fldChar w:fldCharType="end"/>
      </w:r>
      <w:r w:rsidRPr="0022213F">
        <w:rPr>
          <w:rFonts w:ascii="Fira Sans Light" w:eastAsia="Times New Roman" w:hAnsi="Fira Sans Light" w:cs="Times New Roman"/>
        </w:rPr>
        <w:t xml:space="preserve"> I, och </w:t>
      </w:r>
      <w:r w:rsidRPr="0022213F">
        <w:rPr>
          <w:rFonts w:ascii="Fira Sans Light" w:eastAsia="Times New Roman" w:hAnsi="Fira Sans Light" w:cs="Times New Roman"/>
        </w:rPr>
        <w:fldChar w:fldCharType="begin"/>
      </w:r>
      <w:r w:rsidRPr="0022213F">
        <w:rPr>
          <w:rFonts w:ascii="Fira Sans Light" w:eastAsia="Times New Roman" w:hAnsi="Fira Sans Light" w:cs="Times New Roman"/>
        </w:rPr>
        <w:instrText xml:space="preserve"> REF _Ref445997720 \r \h  \* MERGEFORMAT </w:instrText>
      </w:r>
      <w:r w:rsidRPr="0022213F">
        <w:rPr>
          <w:rFonts w:ascii="Fira Sans Light" w:eastAsia="Times New Roman" w:hAnsi="Fira Sans Light" w:cs="Times New Roman"/>
        </w:rPr>
      </w:r>
      <w:r w:rsidRPr="0022213F">
        <w:rPr>
          <w:rFonts w:ascii="Fira Sans Light" w:eastAsia="Times New Roman" w:hAnsi="Fira Sans Light" w:cs="Times New Roman"/>
        </w:rPr>
        <w:fldChar w:fldCharType="separate"/>
      </w:r>
      <w:r w:rsidRPr="0022213F">
        <w:rPr>
          <w:rFonts w:ascii="Fira Sans Light" w:eastAsia="Times New Roman" w:hAnsi="Fira Sans Light" w:cs="Times New Roman"/>
        </w:rPr>
        <w:t>8.2.4</w:t>
      </w:r>
      <w:r w:rsidRPr="0022213F">
        <w:rPr>
          <w:rFonts w:ascii="Fira Sans Light" w:eastAsia="Times New Roman" w:hAnsi="Fira Sans Light" w:cs="Times New Roman"/>
        </w:rPr>
        <w:fldChar w:fldCharType="end"/>
      </w:r>
      <w:r w:rsidRPr="0022213F">
        <w:rPr>
          <w:rFonts w:ascii="Fira Sans Light" w:eastAsia="Times New Roman" w:hAnsi="Fira Sans Light" w:cs="Times New Roman"/>
        </w:rPr>
        <w:t xml:space="preserve"> II första stycket (i) och (ii) ovan äga motsvarande tillämpning.</w:t>
      </w:r>
    </w:p>
    <w:p w14:paraId="49F4EF8A" w14:textId="77777777" w:rsidR="0022213F" w:rsidRPr="0022213F" w:rsidRDefault="0022213F" w:rsidP="0022213F">
      <w:pPr>
        <w:spacing w:after="0" w:line="240" w:lineRule="auto"/>
        <w:ind w:left="709"/>
        <w:jc w:val="both"/>
        <w:rPr>
          <w:rFonts w:ascii="Fira Sans Light" w:eastAsia="Times New Roman" w:hAnsi="Fira Sans Light" w:cs="Times New Roman"/>
        </w:rPr>
      </w:pPr>
    </w:p>
    <w:p w14:paraId="54965B1F" w14:textId="77777777" w:rsidR="0022213F" w:rsidRPr="0022213F" w:rsidRDefault="0022213F" w:rsidP="0022213F">
      <w:pPr>
        <w:spacing w:after="0" w:line="240" w:lineRule="auto"/>
        <w:ind w:left="709"/>
        <w:jc w:val="both"/>
        <w:rPr>
          <w:rFonts w:ascii="Fira Sans Light" w:eastAsia="Times New Roman" w:hAnsi="Fira Sans Light" w:cs="Times New Roman"/>
        </w:rPr>
      </w:pPr>
      <w:r w:rsidRPr="0022213F">
        <w:rPr>
          <w:rFonts w:ascii="Fira Sans Light" w:eastAsia="Times New Roman" w:hAnsi="Fira Sans Light" w:cs="Times New Roman"/>
        </w:rPr>
        <w:t>I.</w:t>
      </w:r>
      <w:r w:rsidRPr="0022213F">
        <w:rPr>
          <w:rFonts w:ascii="Fira Sans Light" w:eastAsia="Times New Roman" w:hAnsi="Fira Sans Light" w:cs="Times New Roman"/>
        </w:rPr>
        <w:tab/>
        <w:t xml:space="preserve"> Om Bolagets Aktier eller teckningsrätter vid tidpunkten för emissionen inte är föremål för Marknadsnotering, ska omräkning ske, dels av Teckningskursen, dels av det antal Aktier som varje Teckningsoption ger rätt att teckna i enlighet med denna punkt </w:t>
      </w:r>
      <w:r w:rsidRPr="0022213F">
        <w:rPr>
          <w:rFonts w:ascii="Fira Sans Light" w:eastAsia="Times New Roman" w:hAnsi="Fira Sans Light" w:cs="Times New Roman"/>
        </w:rPr>
        <w:fldChar w:fldCharType="begin"/>
      </w:r>
      <w:r w:rsidRPr="0022213F">
        <w:rPr>
          <w:rFonts w:ascii="Fira Sans Light" w:eastAsia="Times New Roman" w:hAnsi="Fira Sans Light" w:cs="Times New Roman"/>
        </w:rPr>
        <w:instrText xml:space="preserve"> REF _Ref445997868 \r \h  \* MERGEFORMAT </w:instrText>
      </w:r>
      <w:r w:rsidRPr="0022213F">
        <w:rPr>
          <w:rFonts w:ascii="Fira Sans Light" w:eastAsia="Times New Roman" w:hAnsi="Fira Sans Light" w:cs="Times New Roman"/>
        </w:rPr>
      </w:r>
      <w:r w:rsidRPr="0022213F">
        <w:rPr>
          <w:rFonts w:ascii="Fira Sans Light" w:eastAsia="Times New Roman" w:hAnsi="Fira Sans Light" w:cs="Times New Roman"/>
        </w:rPr>
        <w:fldChar w:fldCharType="separate"/>
      </w:r>
      <w:r w:rsidRPr="0022213F">
        <w:rPr>
          <w:rFonts w:ascii="Fira Sans Light" w:eastAsia="Times New Roman" w:hAnsi="Fira Sans Light" w:cs="Times New Roman"/>
        </w:rPr>
        <w:t>8.2.5</w:t>
      </w:r>
      <w:r w:rsidRPr="0022213F">
        <w:rPr>
          <w:rFonts w:ascii="Fira Sans Light" w:eastAsia="Times New Roman" w:hAnsi="Fira Sans Light" w:cs="Times New Roman"/>
        </w:rPr>
        <w:fldChar w:fldCharType="end"/>
      </w:r>
      <w:r w:rsidRPr="0022213F">
        <w:rPr>
          <w:rFonts w:ascii="Fira Sans Light" w:eastAsia="Times New Roman" w:hAnsi="Fira Sans Light" w:cs="Times New Roman"/>
        </w:rPr>
        <w:t xml:space="preserve"> angivna principer. Härvid ska istället för vad som anges beträffande Aktiens genomsnittskurs, värdet på Aktien bestämmas av en oberoende värderingsman utsedd av Bolaget. Omräkningen som ska utföras av Bolaget, ska ha som utgångspunkt att värdet på Teckningsoptionerna ska lämnas oförändrat.</w:t>
      </w:r>
    </w:p>
    <w:p w14:paraId="273293DF" w14:textId="77777777" w:rsidR="0022213F" w:rsidRPr="0022213F" w:rsidRDefault="0022213F" w:rsidP="0022213F">
      <w:pPr>
        <w:spacing w:after="0" w:line="240" w:lineRule="auto"/>
        <w:ind w:left="709"/>
        <w:jc w:val="both"/>
        <w:rPr>
          <w:rFonts w:ascii="Fira Sans Light" w:eastAsia="Times New Roman" w:hAnsi="Fira Sans Light" w:cs="Times New Roman"/>
          <w:i/>
        </w:rPr>
      </w:pPr>
    </w:p>
    <w:p w14:paraId="5A5FA328" w14:textId="77777777" w:rsidR="0022213F" w:rsidRPr="0022213F" w:rsidRDefault="0022213F" w:rsidP="0022213F">
      <w:pPr>
        <w:spacing w:after="0" w:line="240" w:lineRule="auto"/>
        <w:ind w:left="709"/>
        <w:jc w:val="both"/>
        <w:rPr>
          <w:rFonts w:ascii="Fira Sans Light" w:eastAsia="Times New Roman" w:hAnsi="Fira Sans Light" w:cs="Times New Roman"/>
        </w:rPr>
      </w:pPr>
      <w:r w:rsidRPr="0022213F">
        <w:rPr>
          <w:rFonts w:ascii="Fira Sans Light" w:eastAsia="Times New Roman" w:hAnsi="Fira Sans Light" w:cs="Times New Roman"/>
        </w:rPr>
        <w:t>II.</w:t>
      </w:r>
      <w:r w:rsidRPr="0022213F">
        <w:rPr>
          <w:rFonts w:ascii="Fira Sans Light" w:eastAsia="Times New Roman" w:hAnsi="Fira Sans Light" w:cs="Times New Roman"/>
        </w:rPr>
        <w:tab/>
        <w:t xml:space="preserve"> Om Bolagets Aktier eller teckningsrätter vid tidpunkten för emissionen är föremål för Marknadsnotering, ska vid Teckning som verkställts på sådan tid att rätt till deltagande i emissionen inte uppkommer tillämpas en omräknad Teckningskurs liksom en omräkning av det antal Aktier som varje Teckningsoption berättigar till Teckning av. Omräkningarna utföres av Bolaget och enligt följande formler:</w:t>
      </w:r>
    </w:p>
    <w:p w14:paraId="22032ADF" w14:textId="77777777" w:rsidR="0022213F" w:rsidRPr="002740FB" w:rsidRDefault="0022213F" w:rsidP="0022213F">
      <w:pPr>
        <w:spacing w:after="0" w:line="240" w:lineRule="auto"/>
        <w:ind w:left="709"/>
        <w:jc w:val="both"/>
        <w:rPr>
          <w:rFonts w:ascii="Fira Sans Light" w:eastAsia="Times New Roman" w:hAnsi="Fira Sans Light" w:cs="Times New Roman"/>
          <w:i/>
          <w:sz w:val="20"/>
        </w:rPr>
      </w:pPr>
    </w:p>
    <w:tbl>
      <w:tblPr>
        <w:tblStyle w:val="TableGrid1"/>
        <w:tblW w:w="8000" w:type="dxa"/>
        <w:tblInd w:w="817" w:type="dxa"/>
        <w:tblBorders>
          <w:top w:val="nil"/>
          <w:left w:val="nil"/>
          <w:bottom w:val="nil"/>
          <w:right w:val="nil"/>
          <w:insideH w:val="nil"/>
          <w:insideV w:val="nil"/>
        </w:tblBorders>
        <w:tblLook w:val="04A0" w:firstRow="1" w:lastRow="0" w:firstColumn="1" w:lastColumn="0" w:noHBand="0" w:noVBand="1"/>
      </w:tblPr>
      <w:tblGrid>
        <w:gridCol w:w="2551"/>
        <w:gridCol w:w="567"/>
        <w:gridCol w:w="4882"/>
      </w:tblGrid>
      <w:tr w:rsidR="0022213F" w:rsidRPr="0077032D" w14:paraId="23F7D4AE" w14:textId="77777777" w:rsidTr="00D518AA">
        <w:tc>
          <w:tcPr>
            <w:tcW w:w="2551" w:type="dxa"/>
            <w:vMerge w:val="restart"/>
            <w:vAlign w:val="center"/>
          </w:tcPr>
          <w:p w14:paraId="6E9071B8" w14:textId="77777777" w:rsidR="0022213F" w:rsidRPr="002740FB" w:rsidRDefault="0022213F" w:rsidP="0022213F">
            <w:pPr>
              <w:rPr>
                <w:rFonts w:ascii="Fira Sans Light" w:eastAsia="Times New Roman" w:hAnsi="Fira Sans Light"/>
              </w:rPr>
            </w:pPr>
            <w:proofErr w:type="spellStart"/>
            <w:r w:rsidRPr="002740FB">
              <w:rPr>
                <w:rFonts w:ascii="Fira Sans Light" w:eastAsia="Times New Roman" w:hAnsi="Fira Sans Light"/>
                <w:szCs w:val="20"/>
              </w:rPr>
              <w:lastRenderedPageBreak/>
              <w:t>Omräknad</w:t>
            </w:r>
            <w:proofErr w:type="spellEnd"/>
            <w:r w:rsidRPr="002740FB">
              <w:rPr>
                <w:rFonts w:ascii="Fira Sans Light" w:eastAsia="Times New Roman" w:hAnsi="Fira Sans Light"/>
                <w:szCs w:val="20"/>
              </w:rPr>
              <w:t xml:space="preserve"> </w:t>
            </w:r>
            <w:proofErr w:type="spellStart"/>
            <w:r w:rsidRPr="002740FB">
              <w:rPr>
                <w:rFonts w:ascii="Fira Sans Light" w:eastAsia="Times New Roman" w:hAnsi="Fira Sans Light"/>
                <w:szCs w:val="20"/>
              </w:rPr>
              <w:t>Teckningskurs</w:t>
            </w:r>
            <w:proofErr w:type="spellEnd"/>
            <w:r w:rsidRPr="002740FB">
              <w:rPr>
                <w:rFonts w:ascii="Fira Sans Light" w:eastAsia="Times New Roman" w:hAnsi="Fira Sans Light"/>
                <w:szCs w:val="20"/>
              </w:rPr>
              <w:tab/>
            </w:r>
          </w:p>
        </w:tc>
        <w:tc>
          <w:tcPr>
            <w:tcW w:w="567" w:type="dxa"/>
            <w:vMerge w:val="restart"/>
            <w:vAlign w:val="center"/>
          </w:tcPr>
          <w:p w14:paraId="36678F57" w14:textId="77777777" w:rsidR="0022213F" w:rsidRPr="002740FB" w:rsidRDefault="0022213F" w:rsidP="0022213F">
            <w:pPr>
              <w:rPr>
                <w:rFonts w:ascii="Fira Sans Light" w:eastAsia="Times New Roman" w:hAnsi="Fira Sans Light"/>
              </w:rPr>
            </w:pPr>
            <w:r w:rsidRPr="002740FB">
              <w:rPr>
                <w:rFonts w:ascii="Fira Sans Light" w:eastAsia="Times New Roman" w:hAnsi="Fira Sans Light"/>
                <w:szCs w:val="20"/>
              </w:rPr>
              <w:t>=</w:t>
            </w:r>
          </w:p>
        </w:tc>
        <w:tc>
          <w:tcPr>
            <w:tcW w:w="4882" w:type="dxa"/>
            <w:tcBorders>
              <w:bottom w:val="single" w:sz="4" w:space="0" w:color="auto"/>
            </w:tcBorders>
          </w:tcPr>
          <w:p w14:paraId="3DF2BADF" w14:textId="77777777" w:rsidR="0022213F" w:rsidRPr="002740FB" w:rsidRDefault="0022213F" w:rsidP="0022213F">
            <w:pPr>
              <w:rPr>
                <w:rFonts w:ascii="Fira Sans Light" w:eastAsia="Times New Roman" w:hAnsi="Fira Sans Light"/>
                <w:lang w:val="sv-SE"/>
              </w:rPr>
            </w:pPr>
            <w:r w:rsidRPr="002740FB">
              <w:rPr>
                <w:rFonts w:ascii="Fira Sans Light" w:eastAsia="Times New Roman" w:hAnsi="Fira Sans Light"/>
                <w:szCs w:val="20"/>
                <w:lang w:val="sv-SE"/>
              </w:rPr>
              <w:t xml:space="preserve">Föregående Teckningskurs </w:t>
            </w:r>
            <w:r w:rsidRPr="002740FB">
              <w:rPr>
                <w:rFonts w:ascii="Fira Sans Light" w:eastAsia="Times New Roman" w:hAnsi="Fira Sans Light"/>
                <w:i/>
                <w:szCs w:val="20"/>
                <w:lang w:val="sv-SE"/>
              </w:rPr>
              <w:t>x</w:t>
            </w:r>
            <w:r w:rsidRPr="002740FB">
              <w:rPr>
                <w:rFonts w:ascii="Fira Sans Light" w:eastAsia="Times New Roman" w:hAnsi="Fira Sans Light"/>
                <w:szCs w:val="20"/>
                <w:lang w:val="sv-SE"/>
              </w:rPr>
              <w:t xml:space="preserve"> aktiens genomsnittliga aktiekurs under den i </w:t>
            </w:r>
            <w:proofErr w:type="spellStart"/>
            <w:r w:rsidRPr="002740FB">
              <w:rPr>
                <w:rFonts w:ascii="Fira Sans Light" w:eastAsia="Times New Roman" w:hAnsi="Fira Sans Light"/>
                <w:szCs w:val="20"/>
                <w:lang w:val="sv-SE"/>
              </w:rPr>
              <w:t>emissionsbeslutet</w:t>
            </w:r>
            <w:proofErr w:type="spellEnd"/>
            <w:r w:rsidRPr="002740FB">
              <w:rPr>
                <w:rFonts w:ascii="Fira Sans Light" w:eastAsia="Times New Roman" w:hAnsi="Fira Sans Light"/>
                <w:szCs w:val="20"/>
                <w:lang w:val="sv-SE"/>
              </w:rPr>
              <w:t xml:space="preserve"> fastställda teckningstiden (Aktiens genomsnittskurs)</w:t>
            </w:r>
          </w:p>
        </w:tc>
      </w:tr>
      <w:tr w:rsidR="0022213F" w:rsidRPr="0077032D" w14:paraId="5A2C6089" w14:textId="77777777" w:rsidTr="00D518AA">
        <w:tc>
          <w:tcPr>
            <w:tcW w:w="2551" w:type="dxa"/>
            <w:vMerge/>
          </w:tcPr>
          <w:p w14:paraId="75A6DE9D" w14:textId="77777777" w:rsidR="0022213F" w:rsidRPr="002740FB" w:rsidRDefault="0022213F" w:rsidP="0022213F">
            <w:pPr>
              <w:rPr>
                <w:rFonts w:ascii="Fira Sans Light" w:eastAsia="Times New Roman" w:hAnsi="Fira Sans Light"/>
                <w:lang w:val="sv-SE"/>
              </w:rPr>
            </w:pPr>
          </w:p>
        </w:tc>
        <w:tc>
          <w:tcPr>
            <w:tcW w:w="567" w:type="dxa"/>
            <w:vMerge/>
          </w:tcPr>
          <w:p w14:paraId="1DB73136" w14:textId="77777777" w:rsidR="0022213F" w:rsidRPr="002740FB" w:rsidRDefault="0022213F" w:rsidP="0022213F">
            <w:pPr>
              <w:rPr>
                <w:rFonts w:ascii="Fira Sans Light" w:eastAsia="Times New Roman" w:hAnsi="Fira Sans Light"/>
                <w:lang w:val="sv-SE"/>
              </w:rPr>
            </w:pPr>
          </w:p>
        </w:tc>
        <w:tc>
          <w:tcPr>
            <w:tcW w:w="4882" w:type="dxa"/>
            <w:tcBorders>
              <w:top w:val="single" w:sz="4" w:space="0" w:color="auto"/>
            </w:tcBorders>
          </w:tcPr>
          <w:p w14:paraId="17E7A7FB" w14:textId="77777777" w:rsidR="0022213F" w:rsidRPr="002740FB" w:rsidRDefault="0022213F" w:rsidP="0022213F">
            <w:pPr>
              <w:rPr>
                <w:rFonts w:ascii="Fira Sans Light" w:eastAsia="Times New Roman" w:hAnsi="Fira Sans Light"/>
                <w:lang w:val="sv-SE"/>
              </w:rPr>
            </w:pPr>
            <w:r w:rsidRPr="002740FB">
              <w:rPr>
                <w:rFonts w:ascii="Fira Sans Light" w:eastAsia="Times New Roman" w:hAnsi="Fira Sans Light"/>
                <w:szCs w:val="20"/>
                <w:lang w:val="sv-SE"/>
              </w:rPr>
              <w:t>Aktiens genomsnittskurs ökad med teckningsrättens värde</w:t>
            </w:r>
          </w:p>
          <w:p w14:paraId="2D2406FA" w14:textId="77777777" w:rsidR="0022213F" w:rsidRPr="002740FB" w:rsidRDefault="0022213F" w:rsidP="0022213F">
            <w:pPr>
              <w:rPr>
                <w:rFonts w:ascii="Fira Sans Light" w:eastAsia="Times New Roman" w:hAnsi="Fira Sans Light"/>
                <w:lang w:val="sv-SE"/>
              </w:rPr>
            </w:pPr>
          </w:p>
        </w:tc>
      </w:tr>
      <w:tr w:rsidR="0022213F" w:rsidRPr="0077032D" w14:paraId="3EAE6335" w14:textId="77777777" w:rsidTr="00D518AA">
        <w:tc>
          <w:tcPr>
            <w:tcW w:w="2551" w:type="dxa"/>
            <w:vMerge w:val="restart"/>
            <w:vAlign w:val="center"/>
          </w:tcPr>
          <w:p w14:paraId="73805F0D" w14:textId="77777777" w:rsidR="0022213F" w:rsidRPr="002740FB" w:rsidRDefault="0022213F" w:rsidP="0022213F">
            <w:pPr>
              <w:rPr>
                <w:rFonts w:ascii="Fira Sans Light" w:eastAsia="Times New Roman" w:hAnsi="Fira Sans Light"/>
                <w:lang w:val="sv-SE"/>
              </w:rPr>
            </w:pPr>
            <w:r w:rsidRPr="002740FB">
              <w:rPr>
                <w:rFonts w:ascii="Fira Sans Light" w:eastAsia="Times New Roman" w:hAnsi="Fira Sans Light"/>
                <w:szCs w:val="20"/>
                <w:lang w:val="sv-SE"/>
              </w:rPr>
              <w:t>Omräknat antal Aktier som varje Teckningsoption berättigar till Teckning av</w:t>
            </w:r>
            <w:r w:rsidRPr="002740FB">
              <w:rPr>
                <w:rFonts w:ascii="Fira Sans Light" w:eastAsia="Times New Roman" w:hAnsi="Fira Sans Light"/>
                <w:szCs w:val="20"/>
                <w:lang w:val="sv-SE"/>
              </w:rPr>
              <w:tab/>
            </w:r>
          </w:p>
        </w:tc>
        <w:tc>
          <w:tcPr>
            <w:tcW w:w="567" w:type="dxa"/>
            <w:vMerge w:val="restart"/>
            <w:vAlign w:val="center"/>
          </w:tcPr>
          <w:p w14:paraId="1ECB7C85" w14:textId="77777777" w:rsidR="0022213F" w:rsidRPr="002740FB" w:rsidRDefault="0022213F" w:rsidP="0022213F">
            <w:pPr>
              <w:ind w:left="-108"/>
              <w:rPr>
                <w:rFonts w:ascii="Fira Sans Light" w:eastAsia="Times New Roman" w:hAnsi="Fira Sans Light"/>
              </w:rPr>
            </w:pPr>
            <w:r w:rsidRPr="002740FB">
              <w:rPr>
                <w:rFonts w:ascii="Fira Sans Light" w:eastAsia="Times New Roman" w:hAnsi="Fira Sans Light"/>
                <w:szCs w:val="20"/>
              </w:rPr>
              <w:t>=</w:t>
            </w:r>
          </w:p>
        </w:tc>
        <w:tc>
          <w:tcPr>
            <w:tcW w:w="4882" w:type="dxa"/>
            <w:tcBorders>
              <w:bottom w:val="single" w:sz="4" w:space="0" w:color="auto"/>
            </w:tcBorders>
          </w:tcPr>
          <w:p w14:paraId="7F74CB76" w14:textId="77777777" w:rsidR="0022213F" w:rsidRPr="002740FB" w:rsidRDefault="0022213F" w:rsidP="0022213F">
            <w:pPr>
              <w:rPr>
                <w:rFonts w:ascii="Fira Sans Light" w:eastAsia="Times New Roman" w:hAnsi="Fira Sans Light"/>
                <w:lang w:val="sv-SE"/>
              </w:rPr>
            </w:pPr>
            <w:r w:rsidRPr="002740FB">
              <w:rPr>
                <w:rFonts w:ascii="Fira Sans Light" w:eastAsia="Times New Roman" w:hAnsi="Fira Sans Light"/>
                <w:szCs w:val="20"/>
                <w:lang w:val="sv-SE"/>
              </w:rPr>
              <w:t xml:space="preserve">Föregående antal Aktier som varje Teckningsoption berättigar till Teckning av </w:t>
            </w:r>
            <w:r w:rsidRPr="002740FB">
              <w:rPr>
                <w:rFonts w:ascii="Fira Sans Light" w:eastAsia="Times New Roman" w:hAnsi="Fira Sans Light"/>
                <w:i/>
                <w:szCs w:val="20"/>
                <w:lang w:val="sv-SE"/>
              </w:rPr>
              <w:t>x</w:t>
            </w:r>
            <w:r w:rsidRPr="002740FB">
              <w:rPr>
                <w:rFonts w:ascii="Fira Sans Light" w:eastAsia="Times New Roman" w:hAnsi="Fira Sans Light"/>
                <w:szCs w:val="20"/>
                <w:lang w:val="sv-SE"/>
              </w:rPr>
              <w:t xml:space="preserve"> (Aktiens genomsnittskurs ökad med teckningsrättens värde)</w:t>
            </w:r>
          </w:p>
        </w:tc>
      </w:tr>
      <w:tr w:rsidR="0022213F" w:rsidRPr="0077032D" w14:paraId="3BC40D4B" w14:textId="77777777" w:rsidTr="00D518AA">
        <w:tc>
          <w:tcPr>
            <w:tcW w:w="2551" w:type="dxa"/>
            <w:vMerge/>
          </w:tcPr>
          <w:p w14:paraId="4320AD1D" w14:textId="77777777" w:rsidR="0022213F" w:rsidRPr="002740FB" w:rsidRDefault="0022213F" w:rsidP="0022213F">
            <w:pPr>
              <w:rPr>
                <w:rFonts w:ascii="Fira Sans Light" w:eastAsia="Times New Roman" w:hAnsi="Fira Sans Light"/>
                <w:lang w:val="sv-SE"/>
              </w:rPr>
            </w:pPr>
          </w:p>
        </w:tc>
        <w:tc>
          <w:tcPr>
            <w:tcW w:w="567" w:type="dxa"/>
            <w:vMerge/>
          </w:tcPr>
          <w:p w14:paraId="579E089A" w14:textId="77777777" w:rsidR="0022213F" w:rsidRPr="002740FB" w:rsidRDefault="0022213F" w:rsidP="0022213F">
            <w:pPr>
              <w:rPr>
                <w:rFonts w:ascii="Fira Sans Light" w:eastAsia="Times New Roman" w:hAnsi="Fira Sans Light"/>
                <w:lang w:val="sv-SE"/>
              </w:rPr>
            </w:pPr>
          </w:p>
        </w:tc>
        <w:tc>
          <w:tcPr>
            <w:tcW w:w="4882" w:type="dxa"/>
            <w:tcBorders>
              <w:top w:val="single" w:sz="4" w:space="0" w:color="auto"/>
            </w:tcBorders>
          </w:tcPr>
          <w:p w14:paraId="64BCD854" w14:textId="77777777" w:rsidR="0022213F" w:rsidRPr="002740FB" w:rsidRDefault="0022213F" w:rsidP="0022213F">
            <w:pPr>
              <w:rPr>
                <w:rFonts w:ascii="Fira Sans Light" w:eastAsia="Times New Roman" w:hAnsi="Fira Sans Light"/>
              </w:rPr>
            </w:pPr>
            <w:proofErr w:type="spellStart"/>
            <w:r w:rsidRPr="002740FB">
              <w:rPr>
                <w:rFonts w:ascii="Fira Sans Light" w:eastAsia="Times New Roman" w:hAnsi="Fira Sans Light"/>
                <w:szCs w:val="20"/>
              </w:rPr>
              <w:t>Aktiens</w:t>
            </w:r>
            <w:proofErr w:type="spellEnd"/>
            <w:r w:rsidRPr="002740FB">
              <w:rPr>
                <w:rFonts w:ascii="Fira Sans Light" w:eastAsia="Times New Roman" w:hAnsi="Fira Sans Light"/>
                <w:szCs w:val="20"/>
              </w:rPr>
              <w:t xml:space="preserve"> </w:t>
            </w:r>
            <w:proofErr w:type="spellStart"/>
            <w:r w:rsidRPr="002740FB">
              <w:rPr>
                <w:rFonts w:ascii="Fira Sans Light" w:eastAsia="Times New Roman" w:hAnsi="Fira Sans Light"/>
                <w:szCs w:val="20"/>
              </w:rPr>
              <w:t>genomsnittskurs</w:t>
            </w:r>
            <w:proofErr w:type="spellEnd"/>
          </w:p>
        </w:tc>
      </w:tr>
    </w:tbl>
    <w:p w14:paraId="6B3EDCF8" w14:textId="77777777" w:rsidR="0022213F" w:rsidRPr="002740FB" w:rsidRDefault="0022213F" w:rsidP="0022213F">
      <w:pPr>
        <w:spacing w:after="0" w:line="240" w:lineRule="auto"/>
        <w:ind w:left="709"/>
        <w:jc w:val="both"/>
        <w:rPr>
          <w:rFonts w:ascii="Fira Sans Light" w:eastAsia="Times New Roman" w:hAnsi="Fira Sans Light" w:cs="Times New Roman"/>
          <w:sz w:val="20"/>
        </w:rPr>
      </w:pPr>
    </w:p>
    <w:p w14:paraId="65B0176B" w14:textId="77777777" w:rsidR="0022213F" w:rsidRPr="0022213F" w:rsidRDefault="0022213F" w:rsidP="0022213F">
      <w:pPr>
        <w:spacing w:after="0" w:line="240" w:lineRule="auto"/>
        <w:ind w:left="709"/>
        <w:jc w:val="both"/>
        <w:rPr>
          <w:rFonts w:ascii="Fira Sans Light" w:eastAsia="Times New Roman" w:hAnsi="Fira Sans Light" w:cs="Times New Roman"/>
        </w:rPr>
      </w:pPr>
      <w:r w:rsidRPr="0022213F">
        <w:rPr>
          <w:rFonts w:ascii="Fira Sans Light" w:eastAsia="Times New Roman" w:hAnsi="Fira Sans Light" w:cs="Times New Roman"/>
        </w:rPr>
        <w:t xml:space="preserve">Aktiens genomsnittskurs beräknas i enlighet med vad som angivits i moment </w:t>
      </w:r>
      <w:r w:rsidRPr="0022213F">
        <w:rPr>
          <w:rFonts w:ascii="Fira Sans Light" w:eastAsia="Times New Roman" w:hAnsi="Fira Sans Light" w:cs="Times New Roman"/>
        </w:rPr>
        <w:fldChar w:fldCharType="begin"/>
      </w:r>
      <w:r w:rsidRPr="0022213F">
        <w:rPr>
          <w:rFonts w:ascii="Fira Sans Light" w:eastAsia="Times New Roman" w:hAnsi="Fira Sans Light" w:cs="Times New Roman"/>
        </w:rPr>
        <w:instrText xml:space="preserve"> REF _Ref445997720 \r \h  \* MERGEFORMAT </w:instrText>
      </w:r>
      <w:r w:rsidRPr="0022213F">
        <w:rPr>
          <w:rFonts w:ascii="Fira Sans Light" w:eastAsia="Times New Roman" w:hAnsi="Fira Sans Light" w:cs="Times New Roman"/>
        </w:rPr>
      </w:r>
      <w:r w:rsidRPr="0022213F">
        <w:rPr>
          <w:rFonts w:ascii="Fira Sans Light" w:eastAsia="Times New Roman" w:hAnsi="Fira Sans Light" w:cs="Times New Roman"/>
        </w:rPr>
        <w:fldChar w:fldCharType="separate"/>
      </w:r>
      <w:r w:rsidRPr="0022213F">
        <w:rPr>
          <w:rFonts w:ascii="Fira Sans Light" w:eastAsia="Times New Roman" w:hAnsi="Fira Sans Light" w:cs="Times New Roman"/>
        </w:rPr>
        <w:t>8.2.4</w:t>
      </w:r>
      <w:r w:rsidRPr="0022213F">
        <w:rPr>
          <w:rFonts w:ascii="Fira Sans Light" w:eastAsia="Times New Roman" w:hAnsi="Fira Sans Light" w:cs="Times New Roman"/>
        </w:rPr>
        <w:fldChar w:fldCharType="end"/>
      </w:r>
      <w:r w:rsidRPr="0022213F">
        <w:rPr>
          <w:rFonts w:ascii="Fira Sans Light" w:eastAsia="Times New Roman" w:hAnsi="Fira Sans Light" w:cs="Times New Roman"/>
        </w:rPr>
        <w:t xml:space="preserve"> ovan.</w:t>
      </w:r>
    </w:p>
    <w:p w14:paraId="2F7F517E" w14:textId="77777777" w:rsidR="0022213F" w:rsidRPr="0022213F" w:rsidRDefault="0022213F" w:rsidP="0022213F">
      <w:pPr>
        <w:spacing w:after="0" w:line="240" w:lineRule="auto"/>
        <w:ind w:left="709"/>
        <w:jc w:val="both"/>
        <w:rPr>
          <w:rFonts w:ascii="Fira Sans Light" w:eastAsia="Times New Roman" w:hAnsi="Fira Sans Light" w:cs="Times New Roman"/>
        </w:rPr>
      </w:pPr>
    </w:p>
    <w:p w14:paraId="42661EA6" w14:textId="77777777" w:rsidR="0022213F" w:rsidRPr="0022213F" w:rsidRDefault="0022213F" w:rsidP="0022213F">
      <w:pPr>
        <w:spacing w:after="0" w:line="240" w:lineRule="auto"/>
        <w:ind w:left="709"/>
        <w:jc w:val="both"/>
        <w:rPr>
          <w:rFonts w:ascii="Fira Sans Light" w:eastAsia="Times New Roman" w:hAnsi="Fira Sans Light" w:cs="Times New Roman"/>
        </w:rPr>
      </w:pPr>
      <w:r w:rsidRPr="0022213F">
        <w:rPr>
          <w:rFonts w:ascii="Fira Sans Light" w:eastAsia="Times New Roman" w:hAnsi="Fira Sans Light" w:cs="Times New Roman"/>
        </w:rPr>
        <w:t xml:space="preserve">Teckningsrättens värde ska anses motsvara det matematiskt framräknade värdet efter justering för nyemission och med beaktande av marknadsvärdet beräknat i enlighet med vad som anges i punkt </w:t>
      </w:r>
      <w:r w:rsidRPr="0022213F">
        <w:rPr>
          <w:rFonts w:ascii="Fira Sans Light" w:eastAsia="Times New Roman" w:hAnsi="Fira Sans Light" w:cs="Times New Roman"/>
        </w:rPr>
        <w:fldChar w:fldCharType="begin"/>
      </w:r>
      <w:r w:rsidRPr="0022213F">
        <w:rPr>
          <w:rFonts w:ascii="Fira Sans Light" w:eastAsia="Times New Roman" w:hAnsi="Fira Sans Light" w:cs="Times New Roman"/>
        </w:rPr>
        <w:instrText xml:space="preserve"> REF _Ref445997720 \r \h  \* MERGEFORMAT </w:instrText>
      </w:r>
      <w:r w:rsidRPr="0022213F">
        <w:rPr>
          <w:rFonts w:ascii="Fira Sans Light" w:eastAsia="Times New Roman" w:hAnsi="Fira Sans Light" w:cs="Times New Roman"/>
        </w:rPr>
      </w:r>
      <w:r w:rsidRPr="0022213F">
        <w:rPr>
          <w:rFonts w:ascii="Fira Sans Light" w:eastAsia="Times New Roman" w:hAnsi="Fira Sans Light" w:cs="Times New Roman"/>
        </w:rPr>
        <w:fldChar w:fldCharType="separate"/>
      </w:r>
      <w:r w:rsidRPr="0022213F">
        <w:rPr>
          <w:rFonts w:ascii="Fira Sans Light" w:eastAsia="Times New Roman" w:hAnsi="Fira Sans Light" w:cs="Times New Roman"/>
        </w:rPr>
        <w:t>8.2.4</w:t>
      </w:r>
      <w:r w:rsidRPr="0022213F">
        <w:rPr>
          <w:rFonts w:ascii="Fira Sans Light" w:eastAsia="Times New Roman" w:hAnsi="Fira Sans Light" w:cs="Times New Roman"/>
        </w:rPr>
        <w:fldChar w:fldCharType="end"/>
      </w:r>
      <w:r w:rsidRPr="0022213F">
        <w:rPr>
          <w:rFonts w:ascii="Fira Sans Light" w:eastAsia="Times New Roman" w:hAnsi="Fira Sans Light" w:cs="Times New Roman"/>
        </w:rPr>
        <w:t xml:space="preserve"> ovan.</w:t>
      </w:r>
    </w:p>
    <w:p w14:paraId="62B291E8" w14:textId="77777777" w:rsidR="0022213F" w:rsidRPr="0022213F" w:rsidRDefault="0022213F" w:rsidP="0022213F">
      <w:pPr>
        <w:spacing w:after="0" w:line="240" w:lineRule="auto"/>
        <w:ind w:left="709"/>
        <w:jc w:val="both"/>
        <w:rPr>
          <w:rFonts w:ascii="Fira Sans Light" w:eastAsia="Times New Roman" w:hAnsi="Fira Sans Light" w:cs="Times New Roman"/>
        </w:rPr>
      </w:pPr>
    </w:p>
    <w:p w14:paraId="779455AF" w14:textId="77777777" w:rsidR="0022213F" w:rsidRPr="0022213F" w:rsidRDefault="0022213F" w:rsidP="0022213F">
      <w:pPr>
        <w:spacing w:after="0" w:line="240" w:lineRule="auto"/>
        <w:ind w:left="709"/>
        <w:jc w:val="both"/>
        <w:rPr>
          <w:rFonts w:ascii="Fira Sans Light" w:eastAsia="Times New Roman" w:hAnsi="Fira Sans Light" w:cs="Times New Roman"/>
        </w:rPr>
      </w:pPr>
      <w:r w:rsidRPr="0022213F">
        <w:rPr>
          <w:rFonts w:ascii="Fira Sans Light" w:eastAsia="Times New Roman" w:hAnsi="Fira Sans Light" w:cs="Times New Roman"/>
        </w:rPr>
        <w:t>Enligt ovan omräknad Teckningskurs och omräknat antal Aktier ska fastställas av Bolaget två Bankdagar efter teckningstidens utgång och ska tillämpas vid Teckning, som verkställs därefter.</w:t>
      </w:r>
    </w:p>
    <w:p w14:paraId="10A803B4" w14:textId="77777777" w:rsidR="0022213F" w:rsidRPr="0022213F" w:rsidRDefault="0022213F" w:rsidP="0022213F">
      <w:pPr>
        <w:spacing w:after="0" w:line="240" w:lineRule="auto"/>
        <w:ind w:left="709"/>
        <w:jc w:val="both"/>
        <w:rPr>
          <w:rFonts w:ascii="Fira Sans Light" w:eastAsia="Times New Roman" w:hAnsi="Fira Sans Light" w:cs="Times New Roman"/>
        </w:rPr>
      </w:pPr>
    </w:p>
    <w:p w14:paraId="18A2BDE0" w14:textId="77777777" w:rsidR="0022213F" w:rsidRPr="0022213F" w:rsidRDefault="0022213F" w:rsidP="0022213F">
      <w:pPr>
        <w:spacing w:after="0" w:line="240" w:lineRule="auto"/>
        <w:ind w:left="709"/>
        <w:jc w:val="both"/>
        <w:rPr>
          <w:rFonts w:ascii="Fira Sans Light" w:eastAsia="Times New Roman" w:hAnsi="Fira Sans Light" w:cs="Times New Roman"/>
        </w:rPr>
      </w:pPr>
      <w:r w:rsidRPr="0022213F">
        <w:rPr>
          <w:rFonts w:ascii="Fira Sans Light" w:eastAsia="Times New Roman" w:hAnsi="Fira Sans Light" w:cs="Times New Roman"/>
        </w:rPr>
        <w:t xml:space="preserve">Vid anmälan om Teckning som sker under tiden fram till dess att omräknad Teckningskurs och omräknat antal Aktier som varje Teckningsoption berättigar till Teckning av fastställts, ska bestämmelserna i moment </w:t>
      </w:r>
      <w:r w:rsidRPr="0022213F">
        <w:rPr>
          <w:rFonts w:ascii="Fira Sans Light" w:eastAsia="Times New Roman" w:hAnsi="Fira Sans Light" w:cs="Times New Roman"/>
        </w:rPr>
        <w:fldChar w:fldCharType="begin"/>
      </w:r>
      <w:r w:rsidRPr="0022213F">
        <w:rPr>
          <w:rFonts w:ascii="Fira Sans Light" w:eastAsia="Times New Roman" w:hAnsi="Fira Sans Light" w:cs="Times New Roman"/>
        </w:rPr>
        <w:instrText xml:space="preserve"> REF _Ref445997720 \r \h  \* MERGEFORMAT </w:instrText>
      </w:r>
      <w:r w:rsidRPr="0022213F">
        <w:rPr>
          <w:rFonts w:ascii="Fira Sans Light" w:eastAsia="Times New Roman" w:hAnsi="Fira Sans Light" w:cs="Times New Roman"/>
        </w:rPr>
      </w:r>
      <w:r w:rsidRPr="0022213F">
        <w:rPr>
          <w:rFonts w:ascii="Fira Sans Light" w:eastAsia="Times New Roman" w:hAnsi="Fira Sans Light" w:cs="Times New Roman"/>
        </w:rPr>
        <w:fldChar w:fldCharType="separate"/>
      </w:r>
      <w:r w:rsidRPr="0022213F">
        <w:rPr>
          <w:rFonts w:ascii="Fira Sans Light" w:eastAsia="Times New Roman" w:hAnsi="Fira Sans Light" w:cs="Times New Roman"/>
        </w:rPr>
        <w:t>8.2.4</w:t>
      </w:r>
      <w:r w:rsidRPr="0022213F">
        <w:rPr>
          <w:rFonts w:ascii="Fira Sans Light" w:eastAsia="Times New Roman" w:hAnsi="Fira Sans Light" w:cs="Times New Roman"/>
        </w:rPr>
        <w:fldChar w:fldCharType="end"/>
      </w:r>
      <w:r w:rsidRPr="0022213F">
        <w:rPr>
          <w:rFonts w:ascii="Fira Sans Light" w:eastAsia="Times New Roman" w:hAnsi="Fira Sans Light" w:cs="Times New Roman"/>
        </w:rPr>
        <w:t>, näst sista stycket ovan, äga motsvarande tillämpning.</w:t>
      </w:r>
    </w:p>
    <w:p w14:paraId="365AF7AB" w14:textId="77777777" w:rsidR="0022213F" w:rsidRPr="0022213F" w:rsidRDefault="0022213F" w:rsidP="0022213F">
      <w:pPr>
        <w:spacing w:after="0" w:line="240" w:lineRule="auto"/>
        <w:ind w:left="709"/>
        <w:jc w:val="both"/>
        <w:rPr>
          <w:rFonts w:ascii="Fira Sans Light" w:eastAsia="Times New Roman" w:hAnsi="Fira Sans Light" w:cs="Times New Roman"/>
          <w:i/>
        </w:rPr>
      </w:pPr>
    </w:p>
    <w:p w14:paraId="5ADC24ED" w14:textId="77777777" w:rsidR="0022213F" w:rsidRPr="0022213F" w:rsidRDefault="0022213F" w:rsidP="0022213F">
      <w:pPr>
        <w:keepNext/>
        <w:numPr>
          <w:ilvl w:val="2"/>
          <w:numId w:val="21"/>
        </w:numPr>
        <w:spacing w:after="0" w:line="240" w:lineRule="auto"/>
        <w:ind w:left="709" w:hanging="709"/>
        <w:jc w:val="both"/>
        <w:rPr>
          <w:rFonts w:ascii="Fira Sans Light" w:eastAsia="Times New Roman" w:hAnsi="Fira Sans Light" w:cs="Times New Roman"/>
          <w:b/>
        </w:rPr>
      </w:pPr>
      <w:bookmarkStart w:id="46" w:name="_Ref445997940"/>
      <w:r w:rsidRPr="0022213F">
        <w:rPr>
          <w:rFonts w:ascii="Fira Sans Light" w:eastAsia="Times New Roman" w:hAnsi="Fira Sans Light" w:cs="Times New Roman"/>
          <w:b/>
        </w:rPr>
        <w:t>Andra riktade erbjudanden till aktieägarna</w:t>
      </w:r>
      <w:bookmarkEnd w:id="46"/>
    </w:p>
    <w:p w14:paraId="4A816EB7" w14:textId="77777777" w:rsidR="0022213F" w:rsidRPr="0022213F" w:rsidRDefault="0022213F" w:rsidP="0022213F">
      <w:pPr>
        <w:spacing w:after="0" w:line="240" w:lineRule="auto"/>
        <w:ind w:left="709"/>
        <w:jc w:val="both"/>
        <w:rPr>
          <w:rFonts w:ascii="Fira Sans Light" w:eastAsia="Times New Roman" w:hAnsi="Fira Sans Light" w:cs="Times New Roman"/>
        </w:rPr>
      </w:pPr>
      <w:r w:rsidRPr="0022213F">
        <w:rPr>
          <w:rFonts w:ascii="Fira Sans Light" w:eastAsia="Times New Roman" w:hAnsi="Fira Sans Light" w:cs="Times New Roman"/>
        </w:rPr>
        <w:t xml:space="preserve">Skulle Bolaget i andra fall än som avses i momenten </w:t>
      </w:r>
      <w:r w:rsidRPr="0022213F">
        <w:rPr>
          <w:rFonts w:ascii="Fira Sans Light" w:eastAsia="Times New Roman" w:hAnsi="Fira Sans Light" w:cs="Times New Roman"/>
        </w:rPr>
        <w:fldChar w:fldCharType="begin"/>
      </w:r>
      <w:r w:rsidRPr="0022213F">
        <w:rPr>
          <w:rFonts w:ascii="Fira Sans Light" w:eastAsia="Times New Roman" w:hAnsi="Fira Sans Light" w:cs="Times New Roman"/>
        </w:rPr>
        <w:instrText xml:space="preserve"> REF _Ref419826047 \r \h  \* MERGEFORMAT </w:instrText>
      </w:r>
      <w:r w:rsidRPr="0022213F">
        <w:rPr>
          <w:rFonts w:ascii="Fira Sans Light" w:eastAsia="Times New Roman" w:hAnsi="Fira Sans Light" w:cs="Times New Roman"/>
        </w:rPr>
      </w:r>
      <w:r w:rsidRPr="0022213F">
        <w:rPr>
          <w:rFonts w:ascii="Fira Sans Light" w:eastAsia="Times New Roman" w:hAnsi="Fira Sans Light" w:cs="Times New Roman"/>
        </w:rPr>
        <w:fldChar w:fldCharType="separate"/>
      </w:r>
      <w:r w:rsidRPr="0022213F">
        <w:rPr>
          <w:rFonts w:ascii="Fira Sans Light" w:eastAsia="Times New Roman" w:hAnsi="Fira Sans Light" w:cs="Times New Roman"/>
        </w:rPr>
        <w:t>8.2.2</w:t>
      </w:r>
      <w:r w:rsidRPr="0022213F">
        <w:rPr>
          <w:rFonts w:ascii="Fira Sans Light" w:eastAsia="Times New Roman" w:hAnsi="Fira Sans Light" w:cs="Times New Roman"/>
        </w:rPr>
        <w:fldChar w:fldCharType="end"/>
      </w:r>
      <w:r w:rsidRPr="0022213F">
        <w:rPr>
          <w:rFonts w:ascii="Fira Sans Light" w:eastAsia="Times New Roman" w:hAnsi="Fira Sans Light" w:cs="Times New Roman"/>
          <w:szCs w:val="20"/>
        </w:rPr>
        <w:t>–</w:t>
      </w:r>
      <w:r w:rsidRPr="0022213F">
        <w:rPr>
          <w:rFonts w:ascii="Fira Sans Light" w:eastAsia="Times New Roman" w:hAnsi="Fira Sans Light" w:cs="Times New Roman"/>
        </w:rPr>
        <w:fldChar w:fldCharType="begin"/>
      </w:r>
      <w:r w:rsidRPr="0022213F">
        <w:rPr>
          <w:rFonts w:ascii="Fira Sans Light" w:eastAsia="Times New Roman" w:hAnsi="Fira Sans Light" w:cs="Times New Roman"/>
        </w:rPr>
        <w:instrText xml:space="preserve"> REF _Ref445997868 \r \h  \* MERGEFORMAT </w:instrText>
      </w:r>
      <w:r w:rsidRPr="0022213F">
        <w:rPr>
          <w:rFonts w:ascii="Fira Sans Light" w:eastAsia="Times New Roman" w:hAnsi="Fira Sans Light" w:cs="Times New Roman"/>
        </w:rPr>
      </w:r>
      <w:r w:rsidRPr="0022213F">
        <w:rPr>
          <w:rFonts w:ascii="Fira Sans Light" w:eastAsia="Times New Roman" w:hAnsi="Fira Sans Light" w:cs="Times New Roman"/>
        </w:rPr>
        <w:fldChar w:fldCharType="separate"/>
      </w:r>
      <w:r w:rsidRPr="0022213F">
        <w:rPr>
          <w:rFonts w:ascii="Fira Sans Light" w:eastAsia="Times New Roman" w:hAnsi="Fira Sans Light" w:cs="Times New Roman"/>
        </w:rPr>
        <w:t>8.2.5</w:t>
      </w:r>
      <w:r w:rsidRPr="0022213F">
        <w:rPr>
          <w:rFonts w:ascii="Fira Sans Light" w:eastAsia="Times New Roman" w:hAnsi="Fira Sans Light" w:cs="Times New Roman"/>
        </w:rPr>
        <w:fldChar w:fldCharType="end"/>
      </w:r>
      <w:r w:rsidRPr="0022213F">
        <w:rPr>
          <w:rFonts w:ascii="Fira Sans Light" w:eastAsia="Times New Roman" w:hAnsi="Fira Sans Light" w:cs="Times New Roman"/>
        </w:rPr>
        <w:t xml:space="preserve"> ovan </w:t>
      </w:r>
      <w:r w:rsidRPr="0022213F">
        <w:rPr>
          <w:rFonts w:ascii="Fira Sans Light" w:eastAsia="Times New Roman" w:hAnsi="Fira Sans Light" w:cs="Times New Roman"/>
          <w:u w:val="single"/>
        </w:rPr>
        <w:t>rikta erbjudande till aktieägarna</w:t>
      </w:r>
      <w:r w:rsidRPr="0022213F">
        <w:rPr>
          <w:rFonts w:ascii="Fira Sans Light" w:eastAsia="Times New Roman" w:hAnsi="Fira Sans Light" w:cs="Times New Roman"/>
        </w:rPr>
        <w:t xml:space="preserve"> att, med företrädesrätt enligt principerna i 13 kap. 1 § aktiebolagslagen, av Bolaget förvärva värdepapper eller rättighet av något slag eller besluta att, enligt ovan nämnda principer, till aktieägarna utdela sådana värdepapper eller rättigheter utan vederlag (erbjudandet) ska vid Teckning, som görs på sådan tid, att därigenom erhållen Aktie inte medför rätt till deltagande i erbjudandet, följande gälla:</w:t>
      </w:r>
    </w:p>
    <w:p w14:paraId="62813B6B" w14:textId="77777777" w:rsidR="0022213F" w:rsidRPr="0022213F" w:rsidRDefault="0022213F" w:rsidP="0022213F">
      <w:pPr>
        <w:spacing w:after="0" w:line="240" w:lineRule="auto"/>
        <w:ind w:left="1622"/>
        <w:jc w:val="both"/>
        <w:outlineLvl w:val="2"/>
        <w:rPr>
          <w:rFonts w:ascii="Fira Sans Light" w:eastAsia="Times New Roman" w:hAnsi="Fira Sans Light" w:cs="Times New Roman"/>
          <w:i/>
          <w:lang w:eastAsia="en-GB"/>
        </w:rPr>
      </w:pPr>
    </w:p>
    <w:p w14:paraId="12D16904" w14:textId="77777777" w:rsidR="0022213F" w:rsidRPr="0022213F" w:rsidRDefault="0022213F" w:rsidP="0022213F">
      <w:pPr>
        <w:spacing w:after="0" w:line="240" w:lineRule="auto"/>
        <w:ind w:left="709"/>
        <w:jc w:val="both"/>
        <w:rPr>
          <w:rFonts w:ascii="Fira Sans Light" w:eastAsia="Times New Roman" w:hAnsi="Fira Sans Light" w:cs="Times New Roman"/>
        </w:rPr>
      </w:pPr>
      <w:r w:rsidRPr="0022213F">
        <w:rPr>
          <w:rFonts w:ascii="Fira Sans Light" w:eastAsia="Times New Roman" w:hAnsi="Fira Sans Light" w:cs="Times New Roman"/>
        </w:rPr>
        <w:t xml:space="preserve">I. </w:t>
      </w:r>
      <w:r w:rsidRPr="0022213F">
        <w:rPr>
          <w:rFonts w:ascii="Fira Sans Light" w:eastAsia="Times New Roman" w:hAnsi="Fira Sans Light" w:cs="Times New Roman"/>
        </w:rPr>
        <w:tab/>
        <w:t xml:space="preserve">Om Bolagets Aktier vid tidpunkten för emissionen inte är föremål för Marknadsnotering, ska omräkning ske, dels av Teckningskursen, dels av det antal Aktier som varje Teckningsoption ger rätt att teckna i enlighet med denna punkt </w:t>
      </w:r>
      <w:r w:rsidRPr="0022213F">
        <w:rPr>
          <w:rFonts w:ascii="Fira Sans Light" w:eastAsia="Times New Roman" w:hAnsi="Fira Sans Light" w:cs="Times New Roman"/>
        </w:rPr>
        <w:fldChar w:fldCharType="begin"/>
      </w:r>
      <w:r w:rsidRPr="0022213F">
        <w:rPr>
          <w:rFonts w:ascii="Fira Sans Light" w:eastAsia="Times New Roman" w:hAnsi="Fira Sans Light" w:cs="Times New Roman"/>
        </w:rPr>
        <w:instrText xml:space="preserve"> REF _Ref445997940 \r \h  \* MERGEFORMAT </w:instrText>
      </w:r>
      <w:r w:rsidRPr="0022213F">
        <w:rPr>
          <w:rFonts w:ascii="Fira Sans Light" w:eastAsia="Times New Roman" w:hAnsi="Fira Sans Light" w:cs="Times New Roman"/>
        </w:rPr>
      </w:r>
      <w:r w:rsidRPr="0022213F">
        <w:rPr>
          <w:rFonts w:ascii="Fira Sans Light" w:eastAsia="Times New Roman" w:hAnsi="Fira Sans Light" w:cs="Times New Roman"/>
        </w:rPr>
        <w:fldChar w:fldCharType="separate"/>
      </w:r>
      <w:r w:rsidRPr="0022213F">
        <w:rPr>
          <w:rFonts w:ascii="Fira Sans Light" w:eastAsia="Times New Roman" w:hAnsi="Fira Sans Light" w:cs="Times New Roman"/>
        </w:rPr>
        <w:t>8.2.6</w:t>
      </w:r>
      <w:r w:rsidRPr="0022213F">
        <w:rPr>
          <w:rFonts w:ascii="Fira Sans Light" w:eastAsia="Times New Roman" w:hAnsi="Fira Sans Light" w:cs="Times New Roman"/>
        </w:rPr>
        <w:fldChar w:fldCharType="end"/>
      </w:r>
      <w:r w:rsidRPr="0022213F">
        <w:rPr>
          <w:rFonts w:ascii="Fira Sans Light" w:eastAsia="Times New Roman" w:hAnsi="Fira Sans Light" w:cs="Times New Roman"/>
        </w:rPr>
        <w:t xml:space="preserve"> angivna principer. Härvid ska istället för vad som anges beträffande Aktiens genomsnittskurs, värdet på Aktien bestämmas av en oberoende värderingsman utsedd av Bolaget. Omräkningen som ska utföras av Bolaget, ska ha som utgångspunkt att värdet på Teckningsoptionerna ska lämnas oförändrat.</w:t>
      </w:r>
    </w:p>
    <w:p w14:paraId="06B67C93" w14:textId="77777777" w:rsidR="0022213F" w:rsidRPr="0022213F" w:rsidRDefault="0022213F" w:rsidP="0022213F">
      <w:pPr>
        <w:spacing w:after="0" w:line="240" w:lineRule="auto"/>
        <w:ind w:left="709"/>
        <w:jc w:val="both"/>
        <w:rPr>
          <w:rFonts w:ascii="Fira Sans Light" w:eastAsia="Times New Roman" w:hAnsi="Fira Sans Light" w:cs="Times New Roman"/>
          <w:i/>
        </w:rPr>
      </w:pPr>
    </w:p>
    <w:p w14:paraId="21D5B6C5" w14:textId="77777777" w:rsidR="0022213F" w:rsidRPr="0022213F" w:rsidRDefault="0022213F" w:rsidP="0022213F">
      <w:pPr>
        <w:spacing w:after="0" w:line="240" w:lineRule="auto"/>
        <w:ind w:left="709"/>
        <w:jc w:val="both"/>
        <w:rPr>
          <w:rFonts w:ascii="Fira Sans Light" w:eastAsia="Times New Roman" w:hAnsi="Fira Sans Light" w:cs="Times New Roman"/>
        </w:rPr>
      </w:pPr>
      <w:r w:rsidRPr="0022213F">
        <w:rPr>
          <w:rFonts w:ascii="Fira Sans Light" w:eastAsia="Times New Roman" w:hAnsi="Fira Sans Light" w:cs="Times New Roman"/>
        </w:rPr>
        <w:t>II.</w:t>
      </w:r>
      <w:r w:rsidRPr="0022213F">
        <w:rPr>
          <w:rFonts w:ascii="Fira Sans Light" w:eastAsia="Times New Roman" w:hAnsi="Fira Sans Light" w:cs="Times New Roman"/>
        </w:rPr>
        <w:tab/>
        <w:t xml:space="preserve"> Om Bolagets Aktier vid tidpunkten för emissionen är föremål för Marknadsnotering, ska tillämpas en omräknad Teckningskurs liksom en omräkning av det antal Aktier som varje Teckningsoption berättigar till Teckning av. Omräkningarna utföres av Bolaget och enligt följande formler:</w:t>
      </w:r>
    </w:p>
    <w:p w14:paraId="1ED17338" w14:textId="77777777" w:rsidR="0022213F" w:rsidRPr="0022213F" w:rsidRDefault="0022213F" w:rsidP="0022213F">
      <w:pPr>
        <w:spacing w:after="0" w:line="240" w:lineRule="auto"/>
        <w:ind w:left="709"/>
        <w:jc w:val="both"/>
        <w:rPr>
          <w:rFonts w:ascii="Fira Sans Light" w:eastAsia="Times New Roman" w:hAnsi="Fira Sans Light" w:cs="Times New Roman"/>
        </w:rPr>
      </w:pPr>
    </w:p>
    <w:tbl>
      <w:tblPr>
        <w:tblStyle w:val="TableGrid1"/>
        <w:tblW w:w="7938" w:type="dxa"/>
        <w:tblInd w:w="817" w:type="dxa"/>
        <w:tblBorders>
          <w:top w:val="nil"/>
          <w:left w:val="nil"/>
          <w:bottom w:val="nil"/>
          <w:right w:val="nil"/>
          <w:insideH w:val="nil"/>
          <w:insideV w:val="nil"/>
        </w:tblBorders>
        <w:tblLook w:val="04A0" w:firstRow="1" w:lastRow="0" w:firstColumn="1" w:lastColumn="0" w:noHBand="0" w:noVBand="1"/>
      </w:tblPr>
      <w:tblGrid>
        <w:gridCol w:w="2552"/>
        <w:gridCol w:w="154"/>
        <w:gridCol w:w="425"/>
        <w:gridCol w:w="4807"/>
      </w:tblGrid>
      <w:tr w:rsidR="0022213F" w:rsidRPr="0022213F" w14:paraId="2E5E1E6C" w14:textId="77777777" w:rsidTr="00D518AA">
        <w:tc>
          <w:tcPr>
            <w:tcW w:w="2552" w:type="dxa"/>
            <w:vMerge w:val="restart"/>
            <w:vAlign w:val="center"/>
          </w:tcPr>
          <w:p w14:paraId="643DE20A" w14:textId="77777777" w:rsidR="0022213F" w:rsidRPr="0022213F" w:rsidRDefault="0022213F" w:rsidP="0022213F">
            <w:pPr>
              <w:rPr>
                <w:rFonts w:ascii="Fira Sans Light" w:eastAsia="Times New Roman" w:hAnsi="Fira Sans Light"/>
                <w:sz w:val="24"/>
              </w:rPr>
            </w:pPr>
            <w:proofErr w:type="spellStart"/>
            <w:r w:rsidRPr="0022213F">
              <w:rPr>
                <w:rFonts w:ascii="Fira Sans Light" w:eastAsia="Times New Roman" w:hAnsi="Fira Sans Light"/>
                <w:sz w:val="24"/>
                <w:szCs w:val="20"/>
              </w:rPr>
              <w:t>Omräknad</w:t>
            </w:r>
            <w:proofErr w:type="spellEnd"/>
            <w:r w:rsidRPr="0022213F">
              <w:rPr>
                <w:rFonts w:ascii="Fira Sans Light" w:eastAsia="Times New Roman" w:hAnsi="Fira Sans Light"/>
                <w:sz w:val="24"/>
                <w:szCs w:val="20"/>
              </w:rPr>
              <w:t xml:space="preserve"> </w:t>
            </w:r>
            <w:proofErr w:type="spellStart"/>
            <w:r w:rsidRPr="0022213F">
              <w:rPr>
                <w:rFonts w:ascii="Fira Sans Light" w:eastAsia="Times New Roman" w:hAnsi="Fira Sans Light"/>
                <w:sz w:val="24"/>
                <w:szCs w:val="20"/>
              </w:rPr>
              <w:t>Teckningskurs</w:t>
            </w:r>
            <w:proofErr w:type="spellEnd"/>
          </w:p>
        </w:tc>
        <w:tc>
          <w:tcPr>
            <w:tcW w:w="579" w:type="dxa"/>
            <w:gridSpan w:val="2"/>
            <w:vMerge w:val="restart"/>
            <w:vAlign w:val="center"/>
          </w:tcPr>
          <w:p w14:paraId="35158A67" w14:textId="77777777" w:rsidR="0022213F" w:rsidRPr="002740FB" w:rsidRDefault="0022213F" w:rsidP="0022213F">
            <w:pPr>
              <w:rPr>
                <w:rFonts w:ascii="Fira Sans Light" w:eastAsia="Times New Roman" w:hAnsi="Fira Sans Light"/>
              </w:rPr>
            </w:pPr>
            <w:r w:rsidRPr="002740FB">
              <w:rPr>
                <w:rFonts w:ascii="Fira Sans Light" w:eastAsia="Times New Roman" w:hAnsi="Fira Sans Light"/>
                <w:szCs w:val="20"/>
              </w:rPr>
              <w:t>=</w:t>
            </w:r>
          </w:p>
        </w:tc>
        <w:tc>
          <w:tcPr>
            <w:tcW w:w="4807" w:type="dxa"/>
            <w:tcBorders>
              <w:bottom w:val="single" w:sz="4" w:space="0" w:color="auto"/>
            </w:tcBorders>
          </w:tcPr>
          <w:p w14:paraId="166B530F" w14:textId="77777777" w:rsidR="0022213F" w:rsidRPr="002740FB" w:rsidRDefault="0022213F" w:rsidP="0022213F">
            <w:pPr>
              <w:rPr>
                <w:rFonts w:ascii="Fira Sans Light" w:eastAsia="Times New Roman" w:hAnsi="Fira Sans Light"/>
                <w:lang w:val="sv-SE"/>
              </w:rPr>
            </w:pPr>
            <w:r w:rsidRPr="002740FB">
              <w:rPr>
                <w:rFonts w:ascii="Fira Sans Light" w:eastAsia="Times New Roman" w:hAnsi="Fira Sans Light"/>
                <w:szCs w:val="20"/>
                <w:lang w:val="sv-SE"/>
              </w:rPr>
              <w:t xml:space="preserve">Föregående Teckningskurs </w:t>
            </w:r>
            <w:r w:rsidRPr="002740FB">
              <w:rPr>
                <w:rFonts w:ascii="Fira Sans Light" w:eastAsia="Times New Roman" w:hAnsi="Fira Sans Light"/>
                <w:i/>
                <w:szCs w:val="20"/>
                <w:lang w:val="sv-SE"/>
              </w:rPr>
              <w:t>x</w:t>
            </w:r>
            <w:r w:rsidRPr="002740FB">
              <w:rPr>
                <w:rFonts w:ascii="Fira Sans Light" w:eastAsia="Times New Roman" w:hAnsi="Fira Sans Light"/>
                <w:szCs w:val="20"/>
                <w:lang w:val="sv-SE"/>
              </w:rPr>
              <w:t xml:space="preserve"> Aktiens genomsnittliga aktiekurs under den i erbjudandet fastställda anmälningstiden (aktiens genomsnittskurs)</w:t>
            </w:r>
          </w:p>
        </w:tc>
      </w:tr>
      <w:tr w:rsidR="0022213F" w:rsidRPr="0022213F" w14:paraId="516B2E32" w14:textId="77777777" w:rsidTr="00D518AA">
        <w:tc>
          <w:tcPr>
            <w:tcW w:w="2552" w:type="dxa"/>
            <w:vMerge/>
            <w:vAlign w:val="center"/>
          </w:tcPr>
          <w:p w14:paraId="6BC1E302" w14:textId="77777777" w:rsidR="0022213F" w:rsidRPr="0022213F" w:rsidRDefault="0022213F" w:rsidP="0022213F">
            <w:pPr>
              <w:rPr>
                <w:rFonts w:ascii="Fira Sans Light" w:eastAsia="Times New Roman" w:hAnsi="Fira Sans Light"/>
                <w:i/>
                <w:sz w:val="24"/>
                <w:lang w:val="sv-SE"/>
              </w:rPr>
            </w:pPr>
          </w:p>
        </w:tc>
        <w:tc>
          <w:tcPr>
            <w:tcW w:w="579" w:type="dxa"/>
            <w:gridSpan w:val="2"/>
            <w:vMerge/>
            <w:vAlign w:val="center"/>
          </w:tcPr>
          <w:p w14:paraId="082EB266" w14:textId="77777777" w:rsidR="0022213F" w:rsidRPr="002740FB" w:rsidRDefault="0022213F" w:rsidP="0022213F">
            <w:pPr>
              <w:rPr>
                <w:rFonts w:ascii="Fira Sans Light" w:eastAsia="Times New Roman" w:hAnsi="Fira Sans Light"/>
                <w:lang w:val="sv-SE"/>
              </w:rPr>
            </w:pPr>
          </w:p>
        </w:tc>
        <w:tc>
          <w:tcPr>
            <w:tcW w:w="4807" w:type="dxa"/>
            <w:tcBorders>
              <w:top w:val="single" w:sz="4" w:space="0" w:color="auto"/>
            </w:tcBorders>
          </w:tcPr>
          <w:p w14:paraId="027EB179" w14:textId="77777777" w:rsidR="0022213F" w:rsidRPr="002740FB" w:rsidRDefault="0022213F" w:rsidP="0022213F">
            <w:pPr>
              <w:rPr>
                <w:rFonts w:ascii="Fira Sans Light" w:eastAsia="Times New Roman" w:hAnsi="Fira Sans Light"/>
                <w:lang w:val="sv-SE"/>
              </w:rPr>
            </w:pPr>
            <w:r w:rsidRPr="002740FB">
              <w:rPr>
                <w:rFonts w:ascii="Fira Sans Light" w:eastAsia="Times New Roman" w:hAnsi="Fira Sans Light"/>
                <w:szCs w:val="20"/>
                <w:lang w:val="sv-SE"/>
              </w:rPr>
              <w:t>Aktiens genomsnittskurs ökad med värdet av rätten till deltagande i erbjudandet (inköpsrättens värde)</w:t>
            </w:r>
          </w:p>
        </w:tc>
      </w:tr>
      <w:tr w:rsidR="0022213F" w:rsidRPr="0022213F" w14:paraId="701B25AF" w14:textId="77777777" w:rsidTr="00D518AA">
        <w:tc>
          <w:tcPr>
            <w:tcW w:w="2552" w:type="dxa"/>
            <w:vMerge/>
          </w:tcPr>
          <w:p w14:paraId="17D819B2" w14:textId="77777777" w:rsidR="0022213F" w:rsidRPr="0022213F" w:rsidRDefault="0022213F" w:rsidP="0022213F">
            <w:pPr>
              <w:rPr>
                <w:rFonts w:ascii="Fira Sans Light" w:eastAsia="Times New Roman" w:hAnsi="Fira Sans Light"/>
                <w:sz w:val="24"/>
                <w:lang w:val="sv-SE"/>
              </w:rPr>
            </w:pPr>
          </w:p>
        </w:tc>
        <w:tc>
          <w:tcPr>
            <w:tcW w:w="579" w:type="dxa"/>
            <w:gridSpan w:val="2"/>
            <w:vMerge/>
          </w:tcPr>
          <w:p w14:paraId="585E90DD" w14:textId="77777777" w:rsidR="0022213F" w:rsidRPr="002740FB" w:rsidRDefault="0022213F" w:rsidP="0022213F">
            <w:pPr>
              <w:rPr>
                <w:rFonts w:ascii="Fira Sans Light" w:eastAsia="Times New Roman" w:hAnsi="Fira Sans Light"/>
                <w:lang w:val="sv-SE"/>
              </w:rPr>
            </w:pPr>
          </w:p>
        </w:tc>
        <w:tc>
          <w:tcPr>
            <w:tcW w:w="4807" w:type="dxa"/>
          </w:tcPr>
          <w:p w14:paraId="3EE847E6" w14:textId="77777777" w:rsidR="0022213F" w:rsidRPr="002740FB" w:rsidRDefault="0022213F" w:rsidP="0022213F">
            <w:pPr>
              <w:rPr>
                <w:rFonts w:ascii="Fira Sans Light" w:eastAsia="Times New Roman" w:hAnsi="Fira Sans Light"/>
                <w:lang w:val="sv-SE"/>
              </w:rPr>
            </w:pPr>
          </w:p>
        </w:tc>
      </w:tr>
      <w:tr w:rsidR="0022213F" w:rsidRPr="0022213F" w14:paraId="587845D7" w14:textId="77777777" w:rsidTr="00D518AA">
        <w:tc>
          <w:tcPr>
            <w:tcW w:w="2706" w:type="dxa"/>
            <w:gridSpan w:val="2"/>
            <w:vMerge w:val="restart"/>
            <w:vAlign w:val="center"/>
          </w:tcPr>
          <w:p w14:paraId="5C819053" w14:textId="77777777" w:rsidR="0022213F" w:rsidRPr="002740FB" w:rsidRDefault="0022213F" w:rsidP="0022213F">
            <w:pPr>
              <w:rPr>
                <w:rFonts w:ascii="Fira Sans Light" w:eastAsia="Times New Roman" w:hAnsi="Fira Sans Light"/>
                <w:lang w:val="sv-SE"/>
              </w:rPr>
            </w:pPr>
            <w:r w:rsidRPr="002740FB">
              <w:rPr>
                <w:rFonts w:ascii="Fira Sans Light" w:eastAsia="Times New Roman" w:hAnsi="Fira Sans Light"/>
                <w:szCs w:val="20"/>
                <w:lang w:val="sv-SE"/>
              </w:rPr>
              <w:t>Omräknat antal Aktier som varje Teckningsoption berättigar till Teckning av</w:t>
            </w:r>
          </w:p>
        </w:tc>
        <w:tc>
          <w:tcPr>
            <w:tcW w:w="425" w:type="dxa"/>
            <w:vMerge w:val="restart"/>
            <w:vAlign w:val="center"/>
          </w:tcPr>
          <w:p w14:paraId="718AB3C4" w14:textId="77777777" w:rsidR="0022213F" w:rsidRPr="002740FB" w:rsidRDefault="0022213F" w:rsidP="0022213F">
            <w:pPr>
              <w:rPr>
                <w:rFonts w:ascii="Fira Sans Light" w:eastAsia="Times New Roman" w:hAnsi="Fira Sans Light"/>
              </w:rPr>
            </w:pPr>
            <w:r w:rsidRPr="002740FB">
              <w:rPr>
                <w:rFonts w:ascii="Fira Sans Light" w:eastAsia="Times New Roman" w:hAnsi="Fira Sans Light"/>
                <w:szCs w:val="20"/>
              </w:rPr>
              <w:t>=</w:t>
            </w:r>
          </w:p>
        </w:tc>
        <w:tc>
          <w:tcPr>
            <w:tcW w:w="4807" w:type="dxa"/>
            <w:tcBorders>
              <w:bottom w:val="single" w:sz="4" w:space="0" w:color="auto"/>
            </w:tcBorders>
          </w:tcPr>
          <w:p w14:paraId="711F4A74" w14:textId="77777777" w:rsidR="0022213F" w:rsidRPr="002740FB" w:rsidRDefault="0022213F" w:rsidP="0022213F">
            <w:pPr>
              <w:rPr>
                <w:rFonts w:ascii="Fira Sans Light" w:eastAsia="Times New Roman" w:hAnsi="Fira Sans Light"/>
                <w:lang w:val="sv-SE"/>
              </w:rPr>
            </w:pPr>
            <w:r w:rsidRPr="002740FB">
              <w:rPr>
                <w:rFonts w:ascii="Fira Sans Light" w:eastAsia="Times New Roman" w:hAnsi="Fira Sans Light"/>
                <w:szCs w:val="20"/>
                <w:lang w:val="sv-SE"/>
              </w:rPr>
              <w:t xml:space="preserve">Föregående antal Aktier som varje Teckningsoption berättigar till Teckning av </w:t>
            </w:r>
            <w:r w:rsidRPr="002740FB">
              <w:rPr>
                <w:rFonts w:ascii="Fira Sans Light" w:eastAsia="Times New Roman" w:hAnsi="Fira Sans Light"/>
                <w:i/>
                <w:szCs w:val="20"/>
                <w:lang w:val="sv-SE"/>
              </w:rPr>
              <w:t>x</w:t>
            </w:r>
            <w:r w:rsidRPr="002740FB">
              <w:rPr>
                <w:rFonts w:ascii="Fira Sans Light" w:eastAsia="Times New Roman" w:hAnsi="Fira Sans Light"/>
                <w:szCs w:val="20"/>
                <w:lang w:val="sv-SE"/>
              </w:rPr>
              <w:t xml:space="preserve"> (Aktiens genomsnittskurs ökad med inköpsrättens värde)</w:t>
            </w:r>
            <w:r w:rsidRPr="002740FB">
              <w:rPr>
                <w:rFonts w:ascii="Fira Sans Light" w:eastAsia="Times New Roman" w:hAnsi="Fira Sans Light"/>
                <w:szCs w:val="20"/>
                <w:lang w:val="sv-SE"/>
              </w:rPr>
              <w:tab/>
            </w:r>
          </w:p>
        </w:tc>
      </w:tr>
      <w:tr w:rsidR="0022213F" w:rsidRPr="0022213F" w14:paraId="1151EBF9" w14:textId="77777777" w:rsidTr="00D518AA">
        <w:tc>
          <w:tcPr>
            <w:tcW w:w="2706" w:type="dxa"/>
            <w:gridSpan w:val="2"/>
            <w:vMerge/>
          </w:tcPr>
          <w:p w14:paraId="191C3322" w14:textId="77777777" w:rsidR="0022213F" w:rsidRPr="002740FB" w:rsidRDefault="0022213F" w:rsidP="0022213F">
            <w:pPr>
              <w:rPr>
                <w:rFonts w:ascii="Fira Sans Light" w:eastAsia="Times New Roman" w:hAnsi="Fira Sans Light"/>
                <w:lang w:val="sv-SE"/>
              </w:rPr>
            </w:pPr>
          </w:p>
        </w:tc>
        <w:tc>
          <w:tcPr>
            <w:tcW w:w="425" w:type="dxa"/>
            <w:vMerge/>
          </w:tcPr>
          <w:p w14:paraId="69E253A6" w14:textId="77777777" w:rsidR="0022213F" w:rsidRPr="002740FB" w:rsidRDefault="0022213F" w:rsidP="0022213F">
            <w:pPr>
              <w:rPr>
                <w:rFonts w:ascii="Fira Sans Light" w:eastAsia="Times New Roman" w:hAnsi="Fira Sans Light"/>
                <w:lang w:val="sv-SE"/>
              </w:rPr>
            </w:pPr>
          </w:p>
        </w:tc>
        <w:tc>
          <w:tcPr>
            <w:tcW w:w="4807" w:type="dxa"/>
            <w:tcBorders>
              <w:top w:val="single" w:sz="4" w:space="0" w:color="auto"/>
            </w:tcBorders>
          </w:tcPr>
          <w:p w14:paraId="2AAFFF44" w14:textId="77777777" w:rsidR="0022213F" w:rsidRPr="002740FB" w:rsidRDefault="0022213F" w:rsidP="0022213F">
            <w:pPr>
              <w:rPr>
                <w:rFonts w:ascii="Fira Sans Light" w:eastAsia="Times New Roman" w:hAnsi="Fira Sans Light"/>
              </w:rPr>
            </w:pPr>
            <w:proofErr w:type="spellStart"/>
            <w:r w:rsidRPr="002740FB">
              <w:rPr>
                <w:rFonts w:ascii="Fira Sans Light" w:eastAsia="Times New Roman" w:hAnsi="Fira Sans Light"/>
                <w:szCs w:val="20"/>
              </w:rPr>
              <w:t>Aktiens</w:t>
            </w:r>
            <w:proofErr w:type="spellEnd"/>
            <w:r w:rsidRPr="002740FB">
              <w:rPr>
                <w:rFonts w:ascii="Fira Sans Light" w:eastAsia="Times New Roman" w:hAnsi="Fira Sans Light"/>
                <w:szCs w:val="20"/>
              </w:rPr>
              <w:t xml:space="preserve"> </w:t>
            </w:r>
            <w:proofErr w:type="spellStart"/>
            <w:r w:rsidRPr="002740FB">
              <w:rPr>
                <w:rFonts w:ascii="Fira Sans Light" w:eastAsia="Times New Roman" w:hAnsi="Fira Sans Light"/>
                <w:szCs w:val="20"/>
              </w:rPr>
              <w:t>genomsnittskurs</w:t>
            </w:r>
            <w:proofErr w:type="spellEnd"/>
          </w:p>
          <w:p w14:paraId="3CE0A620" w14:textId="77777777" w:rsidR="0022213F" w:rsidRPr="002740FB" w:rsidRDefault="0022213F" w:rsidP="0022213F">
            <w:pPr>
              <w:rPr>
                <w:rFonts w:ascii="Fira Sans Light" w:eastAsia="Times New Roman" w:hAnsi="Fira Sans Light"/>
              </w:rPr>
            </w:pPr>
          </w:p>
        </w:tc>
      </w:tr>
    </w:tbl>
    <w:p w14:paraId="0ED67AD7" w14:textId="77777777" w:rsidR="0022213F" w:rsidRPr="0022213F" w:rsidRDefault="0022213F" w:rsidP="0022213F">
      <w:pPr>
        <w:spacing w:after="0" w:line="240" w:lineRule="auto"/>
        <w:ind w:left="709"/>
        <w:jc w:val="both"/>
        <w:rPr>
          <w:rFonts w:ascii="Fira Sans Light" w:eastAsia="Times New Roman" w:hAnsi="Fira Sans Light" w:cs="Times New Roman"/>
        </w:rPr>
      </w:pPr>
    </w:p>
    <w:p w14:paraId="5533333D" w14:textId="77777777" w:rsidR="0022213F" w:rsidRPr="0022213F" w:rsidRDefault="0022213F" w:rsidP="0022213F">
      <w:pPr>
        <w:spacing w:after="0" w:line="240" w:lineRule="auto"/>
        <w:ind w:left="709"/>
        <w:jc w:val="both"/>
        <w:rPr>
          <w:rFonts w:ascii="Fira Sans Light" w:eastAsia="Times New Roman" w:hAnsi="Fira Sans Light" w:cs="Times New Roman"/>
        </w:rPr>
      </w:pPr>
      <w:r w:rsidRPr="0022213F">
        <w:rPr>
          <w:rFonts w:ascii="Fira Sans Light" w:eastAsia="Times New Roman" w:hAnsi="Fira Sans Light" w:cs="Times New Roman"/>
        </w:rPr>
        <w:t xml:space="preserve">Aktiens genomsnittskurs beräknas i enlighet med vad som angivits i moment </w:t>
      </w:r>
      <w:r w:rsidRPr="0022213F">
        <w:rPr>
          <w:rFonts w:ascii="Fira Sans Light" w:eastAsia="Times New Roman" w:hAnsi="Fira Sans Light" w:cs="Times New Roman"/>
        </w:rPr>
        <w:fldChar w:fldCharType="begin"/>
      </w:r>
      <w:r w:rsidRPr="0022213F">
        <w:rPr>
          <w:rFonts w:ascii="Fira Sans Light" w:eastAsia="Times New Roman" w:hAnsi="Fira Sans Light" w:cs="Times New Roman"/>
        </w:rPr>
        <w:instrText xml:space="preserve"> REF _Ref445997720 \r \h  \* MERGEFORMAT </w:instrText>
      </w:r>
      <w:r w:rsidRPr="0022213F">
        <w:rPr>
          <w:rFonts w:ascii="Fira Sans Light" w:eastAsia="Times New Roman" w:hAnsi="Fira Sans Light" w:cs="Times New Roman"/>
        </w:rPr>
      </w:r>
      <w:r w:rsidRPr="0022213F">
        <w:rPr>
          <w:rFonts w:ascii="Fira Sans Light" w:eastAsia="Times New Roman" w:hAnsi="Fira Sans Light" w:cs="Times New Roman"/>
        </w:rPr>
        <w:fldChar w:fldCharType="separate"/>
      </w:r>
      <w:r w:rsidRPr="0022213F">
        <w:rPr>
          <w:rFonts w:ascii="Fira Sans Light" w:eastAsia="Times New Roman" w:hAnsi="Fira Sans Light" w:cs="Times New Roman"/>
        </w:rPr>
        <w:t>8.2.4</w:t>
      </w:r>
      <w:r w:rsidRPr="0022213F">
        <w:rPr>
          <w:rFonts w:ascii="Fira Sans Light" w:eastAsia="Times New Roman" w:hAnsi="Fira Sans Light" w:cs="Times New Roman"/>
        </w:rPr>
        <w:fldChar w:fldCharType="end"/>
      </w:r>
      <w:r w:rsidRPr="0022213F">
        <w:rPr>
          <w:rFonts w:ascii="Fira Sans Light" w:eastAsia="Times New Roman" w:hAnsi="Fira Sans Light" w:cs="Times New Roman"/>
        </w:rPr>
        <w:t xml:space="preserve"> ovan.</w:t>
      </w:r>
    </w:p>
    <w:p w14:paraId="2841A0A6" w14:textId="77777777" w:rsidR="0022213F" w:rsidRPr="0022213F" w:rsidRDefault="0022213F" w:rsidP="0022213F">
      <w:pPr>
        <w:spacing w:after="0" w:line="240" w:lineRule="auto"/>
        <w:ind w:left="709"/>
        <w:jc w:val="both"/>
        <w:rPr>
          <w:rFonts w:ascii="Fira Sans Light" w:eastAsia="Times New Roman" w:hAnsi="Fira Sans Light" w:cs="Times New Roman"/>
          <w:i/>
        </w:rPr>
      </w:pPr>
    </w:p>
    <w:p w14:paraId="78BCD2F3" w14:textId="77777777" w:rsidR="0022213F" w:rsidRPr="0022213F" w:rsidRDefault="0022213F" w:rsidP="0022213F">
      <w:pPr>
        <w:spacing w:after="0" w:line="240" w:lineRule="auto"/>
        <w:ind w:left="709"/>
        <w:jc w:val="both"/>
        <w:rPr>
          <w:rFonts w:ascii="Fira Sans Light" w:eastAsia="Times New Roman" w:hAnsi="Fira Sans Light" w:cs="Times New Roman"/>
        </w:rPr>
      </w:pPr>
      <w:r w:rsidRPr="0022213F">
        <w:rPr>
          <w:rFonts w:ascii="Fira Sans Light" w:eastAsia="Times New Roman" w:hAnsi="Fira Sans Light" w:cs="Times New Roman"/>
        </w:rPr>
        <w:t xml:space="preserve">För det </w:t>
      </w:r>
      <w:proofErr w:type="gramStart"/>
      <w:r w:rsidRPr="0022213F">
        <w:rPr>
          <w:rFonts w:ascii="Fira Sans Light" w:eastAsia="Times New Roman" w:hAnsi="Fira Sans Light" w:cs="Times New Roman"/>
        </w:rPr>
        <w:t>fall</w:t>
      </w:r>
      <w:proofErr w:type="gramEnd"/>
      <w:r w:rsidRPr="0022213F">
        <w:rPr>
          <w:rFonts w:ascii="Fira Sans Light" w:eastAsia="Times New Roman" w:hAnsi="Fira Sans Light" w:cs="Times New Roman"/>
        </w:rPr>
        <w:t xml:space="preserve"> att aktieägarna erhållit inköpsrätter och handel med dessa ägt rum, ska värdet av rätten till deltagande i erbjudandet anses motsvara inköpsrättens värde. Inköpsrättens värde ska härvid anses motsvara genomsnittet av det för varje handelsdag under anmälningstiden framräknade medeltalet av den under dagen noterade högsta och lägsta betalkursen för inköpsrätten enligt aktuell marknadsplats. I avsaknad av notering av betalkurs ska i stället den som slutkurs noterade köpkursen ingå i beräkningen. Dag utan notering av vare sig betalkurs eller köpkurs ska inte ingå i beräkningen.</w:t>
      </w:r>
    </w:p>
    <w:p w14:paraId="7EF59B86" w14:textId="77777777" w:rsidR="0022213F" w:rsidRPr="0022213F" w:rsidRDefault="0022213F" w:rsidP="0022213F">
      <w:pPr>
        <w:spacing w:after="0" w:line="240" w:lineRule="auto"/>
        <w:ind w:left="709"/>
        <w:jc w:val="both"/>
        <w:rPr>
          <w:rFonts w:ascii="Fira Sans Light" w:eastAsia="Times New Roman" w:hAnsi="Fira Sans Light" w:cs="Times New Roman"/>
        </w:rPr>
      </w:pPr>
    </w:p>
    <w:p w14:paraId="2F5C6F92" w14:textId="77777777" w:rsidR="0022213F" w:rsidRPr="0022213F" w:rsidRDefault="0022213F" w:rsidP="0022213F">
      <w:pPr>
        <w:spacing w:after="0" w:line="240" w:lineRule="auto"/>
        <w:ind w:left="709"/>
        <w:jc w:val="both"/>
        <w:rPr>
          <w:rFonts w:ascii="Fira Sans Light" w:eastAsia="Times New Roman" w:hAnsi="Fira Sans Light" w:cs="Times New Roman"/>
        </w:rPr>
      </w:pPr>
      <w:r w:rsidRPr="0022213F">
        <w:rPr>
          <w:rFonts w:ascii="Fira Sans Light" w:eastAsia="Times New Roman" w:hAnsi="Fira Sans Light" w:cs="Times New Roman"/>
        </w:rPr>
        <w:t xml:space="preserve">För det fall aktieägarna ej erhållit inköpsrätter eller eljest sådan handel med inköpsrätter som avses i föregående stycke ej ägt rum, ska omräkning av Teckningskursen och det antal Aktier som varje Teckningsoption berättigar till Teckning av </w:t>
      </w:r>
      <w:proofErr w:type="gramStart"/>
      <w:r w:rsidRPr="0022213F">
        <w:rPr>
          <w:rFonts w:ascii="Fira Sans Light" w:eastAsia="Times New Roman" w:hAnsi="Fira Sans Light" w:cs="Times New Roman"/>
        </w:rPr>
        <w:t>ske</w:t>
      </w:r>
      <w:proofErr w:type="gramEnd"/>
      <w:r w:rsidRPr="0022213F">
        <w:rPr>
          <w:rFonts w:ascii="Fira Sans Light" w:eastAsia="Times New Roman" w:hAnsi="Fira Sans Light" w:cs="Times New Roman"/>
        </w:rPr>
        <w:t xml:space="preserve"> med tillämpning så långt möjligt av de principer som anges ovan i detta moment </w:t>
      </w:r>
      <w:r w:rsidRPr="0022213F">
        <w:rPr>
          <w:rFonts w:ascii="Fira Sans Light" w:eastAsia="Times New Roman" w:hAnsi="Fira Sans Light" w:cs="Times New Roman"/>
        </w:rPr>
        <w:fldChar w:fldCharType="begin"/>
      </w:r>
      <w:r w:rsidRPr="0022213F">
        <w:rPr>
          <w:rFonts w:ascii="Fira Sans Light" w:eastAsia="Times New Roman" w:hAnsi="Fira Sans Light" w:cs="Times New Roman"/>
        </w:rPr>
        <w:instrText xml:space="preserve"> REF _Ref445997940 \r \h  \* MERGEFORMAT </w:instrText>
      </w:r>
      <w:r w:rsidRPr="0022213F">
        <w:rPr>
          <w:rFonts w:ascii="Fira Sans Light" w:eastAsia="Times New Roman" w:hAnsi="Fira Sans Light" w:cs="Times New Roman"/>
        </w:rPr>
      </w:r>
      <w:r w:rsidRPr="0022213F">
        <w:rPr>
          <w:rFonts w:ascii="Fira Sans Light" w:eastAsia="Times New Roman" w:hAnsi="Fira Sans Light" w:cs="Times New Roman"/>
        </w:rPr>
        <w:fldChar w:fldCharType="separate"/>
      </w:r>
      <w:r w:rsidRPr="0022213F">
        <w:rPr>
          <w:rFonts w:ascii="Fira Sans Light" w:eastAsia="Times New Roman" w:hAnsi="Fira Sans Light" w:cs="Times New Roman"/>
        </w:rPr>
        <w:t>8.2.6</w:t>
      </w:r>
      <w:r w:rsidRPr="0022213F">
        <w:rPr>
          <w:rFonts w:ascii="Fira Sans Light" w:eastAsia="Times New Roman" w:hAnsi="Fira Sans Light" w:cs="Times New Roman"/>
        </w:rPr>
        <w:fldChar w:fldCharType="end"/>
      </w:r>
      <w:r w:rsidRPr="0022213F">
        <w:rPr>
          <w:rFonts w:ascii="Fira Sans Light" w:eastAsia="Times New Roman" w:hAnsi="Fira Sans Light" w:cs="Times New Roman"/>
        </w:rPr>
        <w:t>, varvid följande ska gälla. Om en Marknadsnotering sker av de värdepapper eller rättigheter som erbjuds aktieägarna, ska värdet av rätten till deltagande i erbjudandet anses motsvara genomsnittet av det för varje handelsdag under 25 handelsdagar från och med första dag för Marknadsnotering framräknade medeltalet av den under dagen noterade högsta och lägsta betalkursen vid affärer i dessa värdepapper eller rättigheter enligt aktuell marknadsplats, i förekommande fall minskat med det vederlag som betalats för dessa i samband med erbjudandet. I avsaknad av notering av betalkurs ska i stället den som slutkurs noterade köpkursen ingå i beräkningen. Noteras varken betalkurs eller köpkurs under viss eller vissa dagar, ska vid beräkningen av värdet av rätten till deltagande i erbjudandet bortses från sådan dag. Den i erbjudandet fastställda anmälningstiden ska vid omräkning av Teckningskurs och antal Aktier enligt detta stycke anses motsvara den ovan i detta stycke nämnda perioden om 25 handelsdagar. Om sådan Marknadsnotering ej äger rum, ska värdet av rätten till deltagande i erbjudandet så långt möjligt fastställas med ledning av den marknadsvärdesförändring avseende Bolagets Aktier som kan bedömas ha uppkommit till följd av erbjudandet.</w:t>
      </w:r>
    </w:p>
    <w:p w14:paraId="083112AD" w14:textId="77777777" w:rsidR="0022213F" w:rsidRPr="0022213F" w:rsidRDefault="0022213F" w:rsidP="0022213F">
      <w:pPr>
        <w:spacing w:after="0" w:line="240" w:lineRule="auto"/>
        <w:ind w:left="709"/>
        <w:jc w:val="both"/>
        <w:rPr>
          <w:rFonts w:ascii="Fira Sans Light" w:eastAsia="Times New Roman" w:hAnsi="Fira Sans Light" w:cs="Times New Roman"/>
        </w:rPr>
      </w:pPr>
    </w:p>
    <w:p w14:paraId="5DA63A22" w14:textId="77777777" w:rsidR="0022213F" w:rsidRPr="0022213F" w:rsidRDefault="0022213F" w:rsidP="0022213F">
      <w:pPr>
        <w:spacing w:after="0" w:line="240" w:lineRule="auto"/>
        <w:ind w:left="709"/>
        <w:jc w:val="both"/>
        <w:rPr>
          <w:rFonts w:ascii="Fira Sans Light" w:eastAsia="Times New Roman" w:hAnsi="Fira Sans Light" w:cs="Times New Roman"/>
        </w:rPr>
      </w:pPr>
      <w:r w:rsidRPr="0022213F">
        <w:rPr>
          <w:rFonts w:ascii="Fira Sans Light" w:eastAsia="Times New Roman" w:hAnsi="Fira Sans Light" w:cs="Times New Roman"/>
        </w:rPr>
        <w:t>Enligt ovan omräknad Teckningskurs och omräknat antal Aktier ska fastställas av Bolaget snarast möjligt efter erbjudandetidens utgång och ska tillämpas vid Teckning, som verkställs efter ett sådant fastställande har skett.</w:t>
      </w:r>
    </w:p>
    <w:p w14:paraId="4D110889" w14:textId="77777777" w:rsidR="0022213F" w:rsidRPr="0022213F" w:rsidRDefault="0022213F" w:rsidP="0022213F">
      <w:pPr>
        <w:spacing w:after="0" w:line="240" w:lineRule="auto"/>
        <w:ind w:left="709"/>
        <w:jc w:val="both"/>
        <w:rPr>
          <w:rFonts w:ascii="Fira Sans Light" w:eastAsia="Times New Roman" w:hAnsi="Fira Sans Light" w:cs="Times New Roman"/>
        </w:rPr>
      </w:pPr>
    </w:p>
    <w:p w14:paraId="218155F9" w14:textId="77777777" w:rsidR="0022213F" w:rsidRPr="0022213F" w:rsidRDefault="0022213F" w:rsidP="0022213F">
      <w:pPr>
        <w:spacing w:after="0" w:line="240" w:lineRule="auto"/>
        <w:ind w:left="709"/>
        <w:jc w:val="both"/>
        <w:rPr>
          <w:rFonts w:ascii="Fira Sans Light" w:eastAsia="Times New Roman" w:hAnsi="Fira Sans Light" w:cs="Times New Roman"/>
        </w:rPr>
      </w:pPr>
      <w:r w:rsidRPr="0022213F">
        <w:rPr>
          <w:rFonts w:ascii="Fira Sans Light" w:eastAsia="Times New Roman" w:hAnsi="Fira Sans Light" w:cs="Times New Roman"/>
        </w:rPr>
        <w:t xml:space="preserve">Vid anmälan om Teckning som sker under tiden till dess att omräknad Teckningskurs och omräknat antal Aktier varje Teckningsoption berättigar till Teckning av fastställts, ska bestämmelserna i moment </w:t>
      </w:r>
      <w:r w:rsidRPr="0022213F">
        <w:rPr>
          <w:rFonts w:ascii="Fira Sans Light" w:eastAsia="Times New Roman" w:hAnsi="Fira Sans Light" w:cs="Times New Roman"/>
        </w:rPr>
        <w:fldChar w:fldCharType="begin"/>
      </w:r>
      <w:r w:rsidRPr="0022213F">
        <w:rPr>
          <w:rFonts w:ascii="Fira Sans Light" w:eastAsia="Times New Roman" w:hAnsi="Fira Sans Light" w:cs="Times New Roman"/>
        </w:rPr>
        <w:instrText xml:space="preserve"> REF _Ref445997720 \r \h  \* MERGEFORMAT </w:instrText>
      </w:r>
      <w:r w:rsidRPr="0022213F">
        <w:rPr>
          <w:rFonts w:ascii="Fira Sans Light" w:eastAsia="Times New Roman" w:hAnsi="Fira Sans Light" w:cs="Times New Roman"/>
        </w:rPr>
      </w:r>
      <w:r w:rsidRPr="0022213F">
        <w:rPr>
          <w:rFonts w:ascii="Fira Sans Light" w:eastAsia="Times New Roman" w:hAnsi="Fira Sans Light" w:cs="Times New Roman"/>
        </w:rPr>
        <w:fldChar w:fldCharType="separate"/>
      </w:r>
      <w:r w:rsidRPr="0022213F">
        <w:rPr>
          <w:rFonts w:ascii="Fira Sans Light" w:eastAsia="Times New Roman" w:hAnsi="Fira Sans Light" w:cs="Times New Roman"/>
        </w:rPr>
        <w:t>8.2.4</w:t>
      </w:r>
      <w:r w:rsidRPr="0022213F">
        <w:rPr>
          <w:rFonts w:ascii="Fira Sans Light" w:eastAsia="Times New Roman" w:hAnsi="Fira Sans Light" w:cs="Times New Roman"/>
        </w:rPr>
        <w:fldChar w:fldCharType="end"/>
      </w:r>
      <w:r w:rsidRPr="0022213F">
        <w:rPr>
          <w:rFonts w:ascii="Fira Sans Light" w:eastAsia="Times New Roman" w:hAnsi="Fira Sans Light" w:cs="Times New Roman"/>
        </w:rPr>
        <w:t>, tredje sista stycket ovan, äga motsvarande tillämpning.</w:t>
      </w:r>
    </w:p>
    <w:p w14:paraId="79CC0200" w14:textId="77777777" w:rsidR="0022213F" w:rsidRPr="0022213F" w:rsidRDefault="0022213F" w:rsidP="0022213F">
      <w:pPr>
        <w:spacing w:after="0" w:line="240" w:lineRule="auto"/>
        <w:ind w:left="709"/>
        <w:jc w:val="both"/>
        <w:rPr>
          <w:rFonts w:ascii="Fira Sans Light" w:eastAsia="Times New Roman" w:hAnsi="Fira Sans Light" w:cs="Times New Roman"/>
          <w:i/>
        </w:rPr>
      </w:pPr>
    </w:p>
    <w:p w14:paraId="2275C452" w14:textId="77777777" w:rsidR="0022213F" w:rsidRPr="0022213F" w:rsidRDefault="0022213F" w:rsidP="0022213F">
      <w:pPr>
        <w:numPr>
          <w:ilvl w:val="2"/>
          <w:numId w:val="21"/>
        </w:numPr>
        <w:spacing w:after="0" w:line="240" w:lineRule="auto"/>
        <w:ind w:left="709" w:hanging="709"/>
        <w:jc w:val="both"/>
        <w:rPr>
          <w:rFonts w:ascii="Fira Sans Light" w:eastAsia="Times New Roman" w:hAnsi="Fira Sans Light" w:cs="Times New Roman"/>
          <w:b/>
        </w:rPr>
      </w:pPr>
      <w:r w:rsidRPr="0022213F">
        <w:rPr>
          <w:rFonts w:ascii="Fira Sans Light" w:eastAsia="Times New Roman" w:hAnsi="Fira Sans Light" w:cs="Times New Roman"/>
          <w:b/>
        </w:rPr>
        <w:t>Optionsinnehavares rätt vid nyemission av teckningsoptioner eller konvertibler med företrädesrätt</w:t>
      </w:r>
    </w:p>
    <w:p w14:paraId="1AF93D42" w14:textId="77777777" w:rsidR="0022213F" w:rsidRPr="0022213F" w:rsidRDefault="0022213F" w:rsidP="0022213F">
      <w:pPr>
        <w:spacing w:after="0" w:line="240" w:lineRule="auto"/>
        <w:ind w:left="709"/>
        <w:jc w:val="both"/>
        <w:rPr>
          <w:rFonts w:ascii="Fira Sans Light" w:eastAsia="Times New Roman" w:hAnsi="Fira Sans Light" w:cs="Times New Roman"/>
        </w:rPr>
      </w:pPr>
      <w:r w:rsidRPr="0022213F">
        <w:rPr>
          <w:rFonts w:ascii="Fira Sans Light" w:eastAsia="Times New Roman" w:hAnsi="Fira Sans Light" w:cs="Times New Roman"/>
        </w:rPr>
        <w:t xml:space="preserve">Genomför Bolaget en </w:t>
      </w:r>
      <w:r w:rsidRPr="0022213F">
        <w:rPr>
          <w:rFonts w:ascii="Fira Sans Light" w:eastAsia="Times New Roman" w:hAnsi="Fira Sans Light" w:cs="Times New Roman"/>
          <w:u w:val="single"/>
        </w:rPr>
        <w:t>nyemission eller emission enligt 14 kap. eller 15 kap. aktiebolagslagen – med företrädesrätt för aktieägarna</w:t>
      </w:r>
      <w:r w:rsidRPr="0022213F">
        <w:rPr>
          <w:rFonts w:ascii="Fira Sans Light" w:eastAsia="Times New Roman" w:hAnsi="Fira Sans Light" w:cs="Times New Roman"/>
        </w:rPr>
        <w:t xml:space="preserve"> och mot kontant betalning eller genom kvittning – äger styrelsen eller, i förekommande fall, bolagsstämma i Bolaget besluta att ge samtliga Optionsinnehavare samma företrädesrätt som enligt beslutet tillkommer aktieägarna. Därvid ska varje Optionsinnehavare, oaktat sålunda att Teckning ej verkställts, anses vara ägare till </w:t>
      </w:r>
      <w:r w:rsidRPr="0022213F">
        <w:rPr>
          <w:rFonts w:ascii="Fira Sans Light" w:eastAsia="Times New Roman" w:hAnsi="Fira Sans Light" w:cs="Times New Roman"/>
        </w:rPr>
        <w:lastRenderedPageBreak/>
        <w:t>det antal Aktier som Optionsinnehavaren skulle ha erhållit, om Teckning på grund av Teckningsoption verkställts av det antal Aktier, som varje Teckningsoption berättigade till Teckning av vid tidpunkten för beslutet om emission.</w:t>
      </w:r>
    </w:p>
    <w:p w14:paraId="66AFBAAE" w14:textId="77777777" w:rsidR="0022213F" w:rsidRPr="0022213F" w:rsidRDefault="0022213F" w:rsidP="0022213F">
      <w:pPr>
        <w:spacing w:after="0" w:line="240" w:lineRule="auto"/>
        <w:ind w:left="709"/>
        <w:jc w:val="both"/>
        <w:rPr>
          <w:rFonts w:ascii="Fira Sans Light" w:eastAsia="Times New Roman" w:hAnsi="Fira Sans Light" w:cs="Times New Roman"/>
          <w:i/>
        </w:rPr>
      </w:pPr>
    </w:p>
    <w:p w14:paraId="7E999DC4" w14:textId="77777777" w:rsidR="0022213F" w:rsidRPr="0022213F" w:rsidRDefault="0022213F" w:rsidP="0022213F">
      <w:pPr>
        <w:spacing w:after="0" w:line="240" w:lineRule="auto"/>
        <w:ind w:left="709"/>
        <w:jc w:val="both"/>
        <w:rPr>
          <w:rFonts w:ascii="Fira Sans Light" w:eastAsia="Times New Roman" w:hAnsi="Fira Sans Light" w:cs="Times New Roman"/>
        </w:rPr>
      </w:pPr>
      <w:r w:rsidRPr="0022213F">
        <w:rPr>
          <w:rFonts w:ascii="Fira Sans Light" w:eastAsia="Times New Roman" w:hAnsi="Fira Sans Light" w:cs="Times New Roman"/>
        </w:rPr>
        <w:t xml:space="preserve">Skulle Bolaget besluta att till aktieägarna rikta ett sådant erbjudande som avses i moment </w:t>
      </w:r>
      <w:r w:rsidRPr="0022213F">
        <w:rPr>
          <w:rFonts w:ascii="Fira Sans Light" w:eastAsia="Times New Roman" w:hAnsi="Fira Sans Light" w:cs="Times New Roman"/>
        </w:rPr>
        <w:fldChar w:fldCharType="begin"/>
      </w:r>
      <w:r w:rsidRPr="0022213F">
        <w:rPr>
          <w:rFonts w:ascii="Fira Sans Light" w:eastAsia="Times New Roman" w:hAnsi="Fira Sans Light" w:cs="Times New Roman"/>
        </w:rPr>
        <w:instrText xml:space="preserve"> REF _Ref445997940 \r \h  \* MERGEFORMAT </w:instrText>
      </w:r>
      <w:r w:rsidRPr="0022213F">
        <w:rPr>
          <w:rFonts w:ascii="Fira Sans Light" w:eastAsia="Times New Roman" w:hAnsi="Fira Sans Light" w:cs="Times New Roman"/>
        </w:rPr>
      </w:r>
      <w:r w:rsidRPr="0022213F">
        <w:rPr>
          <w:rFonts w:ascii="Fira Sans Light" w:eastAsia="Times New Roman" w:hAnsi="Fira Sans Light" w:cs="Times New Roman"/>
        </w:rPr>
        <w:fldChar w:fldCharType="separate"/>
      </w:r>
      <w:r w:rsidRPr="0022213F">
        <w:rPr>
          <w:rFonts w:ascii="Fira Sans Light" w:eastAsia="Times New Roman" w:hAnsi="Fira Sans Light" w:cs="Times New Roman"/>
        </w:rPr>
        <w:t>8.2.6</w:t>
      </w:r>
      <w:r w:rsidRPr="0022213F">
        <w:rPr>
          <w:rFonts w:ascii="Fira Sans Light" w:eastAsia="Times New Roman" w:hAnsi="Fira Sans Light" w:cs="Times New Roman"/>
        </w:rPr>
        <w:fldChar w:fldCharType="end"/>
      </w:r>
      <w:r w:rsidRPr="0022213F">
        <w:rPr>
          <w:rFonts w:ascii="Fira Sans Light" w:eastAsia="Times New Roman" w:hAnsi="Fira Sans Light" w:cs="Times New Roman"/>
        </w:rPr>
        <w:t xml:space="preserve"> ovan, ska vad i föregående stycke sagts äga motsvarande tillämpning, dock att det antal Aktier som Optionsinnehavaren anses vara ägare till i sådant fall ska fastställas efter den Teckningskurs, som gällde vid tidpunkten för beslutet om erbjudandet. </w:t>
      </w:r>
    </w:p>
    <w:p w14:paraId="6646725E" w14:textId="77777777" w:rsidR="0022213F" w:rsidRPr="0022213F" w:rsidRDefault="0022213F" w:rsidP="0022213F">
      <w:pPr>
        <w:spacing w:after="0" w:line="240" w:lineRule="auto"/>
        <w:ind w:left="709"/>
        <w:jc w:val="both"/>
        <w:rPr>
          <w:rFonts w:ascii="Fira Sans Light" w:eastAsia="Times New Roman" w:hAnsi="Fira Sans Light" w:cs="Times New Roman"/>
          <w:i/>
        </w:rPr>
      </w:pPr>
    </w:p>
    <w:p w14:paraId="379E7E41" w14:textId="77777777" w:rsidR="0022213F" w:rsidRPr="0022213F" w:rsidRDefault="0022213F" w:rsidP="0022213F">
      <w:pPr>
        <w:spacing w:after="0" w:line="240" w:lineRule="auto"/>
        <w:ind w:left="709"/>
        <w:jc w:val="both"/>
        <w:rPr>
          <w:rFonts w:ascii="Fira Sans Light" w:eastAsia="Times New Roman" w:hAnsi="Fira Sans Light" w:cs="Times New Roman"/>
        </w:rPr>
      </w:pPr>
      <w:r w:rsidRPr="0022213F">
        <w:rPr>
          <w:rFonts w:ascii="Fira Sans Light" w:eastAsia="Times New Roman" w:hAnsi="Fira Sans Light" w:cs="Times New Roman"/>
        </w:rPr>
        <w:t xml:space="preserve">Om Bolaget skulle besluta att ge Optionsinnehavarna företrädesrätt i enlighet med bestämmelserna i detta moment 8.2.7, ska någon omräkning enligt momenten </w:t>
      </w:r>
      <w:r w:rsidRPr="0022213F">
        <w:rPr>
          <w:rFonts w:ascii="Fira Sans Light" w:eastAsia="Times New Roman" w:hAnsi="Fira Sans Light" w:cs="Times New Roman"/>
        </w:rPr>
        <w:fldChar w:fldCharType="begin"/>
      </w:r>
      <w:r w:rsidRPr="0022213F">
        <w:rPr>
          <w:rFonts w:ascii="Fira Sans Light" w:eastAsia="Times New Roman" w:hAnsi="Fira Sans Light" w:cs="Times New Roman"/>
        </w:rPr>
        <w:instrText xml:space="preserve"> REF _Ref445997720 \r \h  \* MERGEFORMAT </w:instrText>
      </w:r>
      <w:r w:rsidRPr="0022213F">
        <w:rPr>
          <w:rFonts w:ascii="Fira Sans Light" w:eastAsia="Times New Roman" w:hAnsi="Fira Sans Light" w:cs="Times New Roman"/>
        </w:rPr>
      </w:r>
      <w:r w:rsidRPr="0022213F">
        <w:rPr>
          <w:rFonts w:ascii="Fira Sans Light" w:eastAsia="Times New Roman" w:hAnsi="Fira Sans Light" w:cs="Times New Roman"/>
        </w:rPr>
        <w:fldChar w:fldCharType="separate"/>
      </w:r>
      <w:r w:rsidRPr="0022213F">
        <w:rPr>
          <w:rFonts w:ascii="Fira Sans Light" w:eastAsia="Times New Roman" w:hAnsi="Fira Sans Light" w:cs="Times New Roman"/>
        </w:rPr>
        <w:t>8.2.4</w:t>
      </w:r>
      <w:r w:rsidRPr="0022213F">
        <w:rPr>
          <w:rFonts w:ascii="Fira Sans Light" w:eastAsia="Times New Roman" w:hAnsi="Fira Sans Light" w:cs="Times New Roman"/>
        </w:rPr>
        <w:fldChar w:fldCharType="end"/>
      </w:r>
      <w:r w:rsidRPr="0022213F">
        <w:rPr>
          <w:rFonts w:ascii="Fira Sans Light" w:eastAsia="Times New Roman" w:hAnsi="Fira Sans Light" w:cs="Times New Roman"/>
        </w:rPr>
        <w:t xml:space="preserve">, </w:t>
      </w:r>
      <w:r w:rsidRPr="0022213F">
        <w:rPr>
          <w:rFonts w:ascii="Fira Sans Light" w:eastAsia="Times New Roman" w:hAnsi="Fira Sans Light" w:cs="Times New Roman"/>
        </w:rPr>
        <w:fldChar w:fldCharType="begin"/>
      </w:r>
      <w:r w:rsidRPr="0022213F">
        <w:rPr>
          <w:rFonts w:ascii="Fira Sans Light" w:eastAsia="Times New Roman" w:hAnsi="Fira Sans Light" w:cs="Times New Roman"/>
        </w:rPr>
        <w:instrText xml:space="preserve"> REF _Ref445997868 \r \h  \* MERGEFORMAT </w:instrText>
      </w:r>
      <w:r w:rsidRPr="0022213F">
        <w:rPr>
          <w:rFonts w:ascii="Fira Sans Light" w:eastAsia="Times New Roman" w:hAnsi="Fira Sans Light" w:cs="Times New Roman"/>
        </w:rPr>
      </w:r>
      <w:r w:rsidRPr="0022213F">
        <w:rPr>
          <w:rFonts w:ascii="Fira Sans Light" w:eastAsia="Times New Roman" w:hAnsi="Fira Sans Light" w:cs="Times New Roman"/>
        </w:rPr>
        <w:fldChar w:fldCharType="separate"/>
      </w:r>
      <w:r w:rsidRPr="0022213F">
        <w:rPr>
          <w:rFonts w:ascii="Fira Sans Light" w:eastAsia="Times New Roman" w:hAnsi="Fira Sans Light" w:cs="Times New Roman"/>
        </w:rPr>
        <w:t>8.2.5</w:t>
      </w:r>
      <w:r w:rsidRPr="0022213F">
        <w:rPr>
          <w:rFonts w:ascii="Fira Sans Light" w:eastAsia="Times New Roman" w:hAnsi="Fira Sans Light" w:cs="Times New Roman"/>
        </w:rPr>
        <w:fldChar w:fldCharType="end"/>
      </w:r>
      <w:r w:rsidRPr="0022213F">
        <w:rPr>
          <w:rFonts w:ascii="Fira Sans Light" w:eastAsia="Times New Roman" w:hAnsi="Fira Sans Light" w:cs="Times New Roman"/>
        </w:rPr>
        <w:t xml:space="preserve"> eller </w:t>
      </w:r>
      <w:r w:rsidRPr="0022213F">
        <w:rPr>
          <w:rFonts w:ascii="Fira Sans Light" w:eastAsia="Times New Roman" w:hAnsi="Fira Sans Light" w:cs="Times New Roman"/>
        </w:rPr>
        <w:fldChar w:fldCharType="begin"/>
      </w:r>
      <w:r w:rsidRPr="0022213F">
        <w:rPr>
          <w:rFonts w:ascii="Fira Sans Light" w:eastAsia="Times New Roman" w:hAnsi="Fira Sans Light" w:cs="Times New Roman"/>
        </w:rPr>
        <w:instrText xml:space="preserve"> REF _Ref445997940 \r \h  \* MERGEFORMAT </w:instrText>
      </w:r>
      <w:r w:rsidRPr="0022213F">
        <w:rPr>
          <w:rFonts w:ascii="Fira Sans Light" w:eastAsia="Times New Roman" w:hAnsi="Fira Sans Light" w:cs="Times New Roman"/>
        </w:rPr>
      </w:r>
      <w:r w:rsidRPr="0022213F">
        <w:rPr>
          <w:rFonts w:ascii="Fira Sans Light" w:eastAsia="Times New Roman" w:hAnsi="Fira Sans Light" w:cs="Times New Roman"/>
        </w:rPr>
        <w:fldChar w:fldCharType="separate"/>
      </w:r>
      <w:r w:rsidRPr="0022213F">
        <w:rPr>
          <w:rFonts w:ascii="Fira Sans Light" w:eastAsia="Times New Roman" w:hAnsi="Fira Sans Light" w:cs="Times New Roman"/>
        </w:rPr>
        <w:t>8.2.6</w:t>
      </w:r>
      <w:r w:rsidRPr="0022213F">
        <w:rPr>
          <w:rFonts w:ascii="Fira Sans Light" w:eastAsia="Times New Roman" w:hAnsi="Fira Sans Light" w:cs="Times New Roman"/>
        </w:rPr>
        <w:fldChar w:fldCharType="end"/>
      </w:r>
      <w:r w:rsidRPr="0022213F">
        <w:rPr>
          <w:rFonts w:ascii="Fira Sans Light" w:eastAsia="Times New Roman" w:hAnsi="Fira Sans Light" w:cs="Times New Roman"/>
        </w:rPr>
        <w:t xml:space="preserve"> ovan inte äga rum.</w:t>
      </w:r>
    </w:p>
    <w:p w14:paraId="565E51FD" w14:textId="77777777" w:rsidR="0022213F" w:rsidRPr="0022213F" w:rsidRDefault="0022213F" w:rsidP="0022213F">
      <w:pPr>
        <w:spacing w:after="0" w:line="240" w:lineRule="auto"/>
        <w:ind w:left="709"/>
        <w:jc w:val="both"/>
        <w:rPr>
          <w:rFonts w:ascii="Fira Sans Light" w:eastAsia="Times New Roman" w:hAnsi="Fira Sans Light" w:cs="Times New Roman"/>
        </w:rPr>
      </w:pPr>
    </w:p>
    <w:p w14:paraId="7B7C3099" w14:textId="77777777" w:rsidR="0022213F" w:rsidRPr="0022213F" w:rsidRDefault="0022213F" w:rsidP="0022213F">
      <w:pPr>
        <w:keepNext/>
        <w:numPr>
          <w:ilvl w:val="2"/>
          <w:numId w:val="21"/>
        </w:numPr>
        <w:spacing w:after="0" w:line="240" w:lineRule="auto"/>
        <w:ind w:left="709" w:hanging="709"/>
        <w:jc w:val="both"/>
        <w:rPr>
          <w:rFonts w:ascii="Fira Sans Light" w:eastAsia="Times New Roman" w:hAnsi="Fira Sans Light" w:cs="Times New Roman"/>
          <w:b/>
        </w:rPr>
      </w:pPr>
      <w:bookmarkStart w:id="47" w:name="_Ref445999030"/>
      <w:r w:rsidRPr="0022213F">
        <w:rPr>
          <w:rFonts w:ascii="Fira Sans Light" w:eastAsia="Times New Roman" w:hAnsi="Fira Sans Light" w:cs="Times New Roman"/>
          <w:b/>
        </w:rPr>
        <w:t>Utdelning</w:t>
      </w:r>
      <w:bookmarkEnd w:id="47"/>
    </w:p>
    <w:p w14:paraId="666147AE" w14:textId="77777777" w:rsidR="0022213F" w:rsidRPr="0022213F" w:rsidRDefault="0022213F" w:rsidP="0022213F">
      <w:pPr>
        <w:spacing w:after="0" w:line="240" w:lineRule="auto"/>
        <w:ind w:left="709"/>
        <w:jc w:val="both"/>
        <w:rPr>
          <w:rFonts w:ascii="Fira Sans Light" w:eastAsia="Times New Roman" w:hAnsi="Fira Sans Light" w:cs="Times New Roman"/>
        </w:rPr>
      </w:pPr>
      <w:r w:rsidRPr="0022213F">
        <w:rPr>
          <w:rFonts w:ascii="Fira Sans Light" w:eastAsia="Times New Roman" w:hAnsi="Fira Sans Light" w:cs="Times New Roman"/>
        </w:rPr>
        <w:t xml:space="preserve">I. Om Bolagets Aktier inte är föremål för Marknadsnotering, och det beslutas om </w:t>
      </w:r>
      <w:r w:rsidRPr="0022213F">
        <w:rPr>
          <w:rFonts w:ascii="Fira Sans Light" w:eastAsia="Times New Roman" w:hAnsi="Fira Sans Light" w:cs="Times New Roman"/>
          <w:u w:val="single"/>
        </w:rPr>
        <w:t>utdelning</w:t>
      </w:r>
      <w:r w:rsidRPr="0022213F">
        <w:rPr>
          <w:rFonts w:ascii="Fira Sans Light" w:eastAsia="Times New Roman" w:hAnsi="Fira Sans Light" w:cs="Times New Roman"/>
        </w:rPr>
        <w:t xml:space="preserve"> till aktieägarna, oavsett om det rör sig om en kontant eller </w:t>
      </w:r>
      <w:proofErr w:type="spellStart"/>
      <w:r w:rsidRPr="0022213F">
        <w:rPr>
          <w:rFonts w:ascii="Fira Sans Light" w:eastAsia="Times New Roman" w:hAnsi="Fira Sans Light" w:cs="Times New Roman"/>
        </w:rPr>
        <w:t>sakutdelning</w:t>
      </w:r>
      <w:proofErr w:type="spellEnd"/>
      <w:r w:rsidRPr="0022213F">
        <w:rPr>
          <w:rFonts w:ascii="Fira Sans Light" w:eastAsia="Times New Roman" w:hAnsi="Fira Sans Light" w:cs="Times New Roman"/>
        </w:rPr>
        <w:t xml:space="preserve">, ska vid anmälan om Teckning som sker på sådan tid, att därigenom erhållen Aktie inte medför rätt till erhållande av sådan utdelning, tillämpas en omräknad Teckningskurs och ett omräknat antal Aktier enligt denna punkt </w:t>
      </w:r>
      <w:r w:rsidRPr="0022213F">
        <w:rPr>
          <w:rFonts w:ascii="Fira Sans Light" w:eastAsia="Times New Roman" w:hAnsi="Fira Sans Light" w:cs="Times New Roman"/>
        </w:rPr>
        <w:fldChar w:fldCharType="begin"/>
      </w:r>
      <w:r w:rsidRPr="0022213F">
        <w:rPr>
          <w:rFonts w:ascii="Fira Sans Light" w:eastAsia="Times New Roman" w:hAnsi="Fira Sans Light" w:cs="Times New Roman"/>
        </w:rPr>
        <w:instrText xml:space="preserve"> REF _Ref445999030 \r \h  \* MERGEFORMAT </w:instrText>
      </w:r>
      <w:r w:rsidRPr="0022213F">
        <w:rPr>
          <w:rFonts w:ascii="Fira Sans Light" w:eastAsia="Times New Roman" w:hAnsi="Fira Sans Light" w:cs="Times New Roman"/>
        </w:rPr>
      </w:r>
      <w:r w:rsidRPr="0022213F">
        <w:rPr>
          <w:rFonts w:ascii="Fira Sans Light" w:eastAsia="Times New Roman" w:hAnsi="Fira Sans Light" w:cs="Times New Roman"/>
        </w:rPr>
        <w:fldChar w:fldCharType="separate"/>
      </w:r>
      <w:r w:rsidRPr="0022213F">
        <w:rPr>
          <w:rFonts w:ascii="Fira Sans Light" w:eastAsia="Times New Roman" w:hAnsi="Fira Sans Light" w:cs="Times New Roman"/>
        </w:rPr>
        <w:t>8.2.8</w:t>
      </w:r>
      <w:r w:rsidRPr="0022213F">
        <w:rPr>
          <w:rFonts w:ascii="Fira Sans Light" w:eastAsia="Times New Roman" w:hAnsi="Fira Sans Light" w:cs="Times New Roman"/>
        </w:rPr>
        <w:fldChar w:fldCharType="end"/>
      </w:r>
      <w:r w:rsidRPr="0022213F">
        <w:rPr>
          <w:rFonts w:ascii="Fira Sans Light" w:eastAsia="Times New Roman" w:hAnsi="Fira Sans Light" w:cs="Times New Roman"/>
        </w:rPr>
        <w:t>. Härvid ska Bolagets värde ersätta Aktiens genomsnittskurs i formeln. Bolagets värde ska bestämmas av en oberoende värderingsman utsedd av Bolaget. Omräkningen ska således baseras på den sammanlagda utdelningen enligt ovan.</w:t>
      </w:r>
    </w:p>
    <w:p w14:paraId="3D07BFD8" w14:textId="77777777" w:rsidR="0022213F" w:rsidRPr="0022213F" w:rsidRDefault="0022213F" w:rsidP="0022213F">
      <w:pPr>
        <w:spacing w:after="0" w:line="240" w:lineRule="auto"/>
        <w:ind w:left="709"/>
        <w:jc w:val="both"/>
        <w:rPr>
          <w:rFonts w:ascii="Fira Sans Light" w:eastAsia="Times New Roman" w:hAnsi="Fira Sans Light" w:cs="Times New Roman"/>
          <w:i/>
        </w:rPr>
      </w:pPr>
    </w:p>
    <w:p w14:paraId="6D578EF1" w14:textId="77777777" w:rsidR="0022213F" w:rsidRPr="0022213F" w:rsidRDefault="0022213F" w:rsidP="0022213F">
      <w:pPr>
        <w:spacing w:after="0" w:line="240" w:lineRule="auto"/>
        <w:ind w:left="709"/>
        <w:jc w:val="both"/>
        <w:rPr>
          <w:rFonts w:ascii="Fira Sans Light" w:eastAsia="Times New Roman" w:hAnsi="Fira Sans Light" w:cs="Times New Roman"/>
        </w:rPr>
      </w:pPr>
      <w:r w:rsidRPr="0022213F">
        <w:rPr>
          <w:rFonts w:ascii="Fira Sans Light" w:eastAsia="Times New Roman" w:hAnsi="Fira Sans Light" w:cs="Times New Roman"/>
        </w:rPr>
        <w:t xml:space="preserve">II. Om Bolagets Aktier är föremål för Marknadsnotering och beslutas om </w:t>
      </w:r>
      <w:r w:rsidRPr="0022213F">
        <w:rPr>
          <w:rFonts w:ascii="Fira Sans Light" w:eastAsia="Times New Roman" w:hAnsi="Fira Sans Light" w:cs="Times New Roman"/>
          <w:u w:val="single"/>
        </w:rPr>
        <w:t>utdelning</w:t>
      </w:r>
      <w:r w:rsidRPr="0022213F">
        <w:rPr>
          <w:rFonts w:ascii="Fira Sans Light" w:eastAsia="Times New Roman" w:hAnsi="Fira Sans Light" w:cs="Times New Roman"/>
        </w:rPr>
        <w:t xml:space="preserve"> till aktieägarna, oavsett om det rör sig om en kontant eller </w:t>
      </w:r>
      <w:proofErr w:type="spellStart"/>
      <w:r w:rsidRPr="0022213F">
        <w:rPr>
          <w:rFonts w:ascii="Fira Sans Light" w:eastAsia="Times New Roman" w:hAnsi="Fira Sans Light" w:cs="Times New Roman"/>
        </w:rPr>
        <w:t>sakutdelning</w:t>
      </w:r>
      <w:proofErr w:type="spellEnd"/>
      <w:r w:rsidRPr="0022213F">
        <w:rPr>
          <w:rFonts w:ascii="Fira Sans Light" w:eastAsia="Times New Roman" w:hAnsi="Fira Sans Light" w:cs="Times New Roman"/>
        </w:rPr>
        <w:t>, ska vid Teckning som påkallas på sådan tid att Aktie som erhålls när Teckningen verkställs inte medför rätt till utdelningen tillämpas en omräknad Teckningskurs och ett omräknat antal Aktier som belöper på varje Teckningsoption. Omräkningarna utföres av Bolaget och enligt följande formler:</w:t>
      </w:r>
    </w:p>
    <w:p w14:paraId="5313ACB6" w14:textId="77777777" w:rsidR="0022213F" w:rsidRPr="0022213F" w:rsidRDefault="0022213F" w:rsidP="0022213F">
      <w:pPr>
        <w:spacing w:after="0" w:line="240" w:lineRule="auto"/>
        <w:ind w:left="709"/>
        <w:jc w:val="both"/>
        <w:rPr>
          <w:rFonts w:ascii="Fira Sans Light" w:eastAsia="Times New Roman" w:hAnsi="Fira Sans Light" w:cs="Times New Roman"/>
          <w:i/>
        </w:rPr>
      </w:pPr>
    </w:p>
    <w:tbl>
      <w:tblPr>
        <w:tblStyle w:val="TableGrid1"/>
        <w:tblW w:w="8079" w:type="dxa"/>
        <w:tblInd w:w="817" w:type="dxa"/>
        <w:tblBorders>
          <w:top w:val="nil"/>
          <w:left w:val="nil"/>
          <w:bottom w:val="nil"/>
          <w:right w:val="nil"/>
          <w:insideH w:val="nil"/>
          <w:insideV w:val="nil"/>
        </w:tblBorders>
        <w:tblLook w:val="04A0" w:firstRow="1" w:lastRow="0" w:firstColumn="1" w:lastColumn="0" w:noHBand="0" w:noVBand="1"/>
      </w:tblPr>
      <w:tblGrid>
        <w:gridCol w:w="3216"/>
        <w:gridCol w:w="425"/>
        <w:gridCol w:w="4438"/>
      </w:tblGrid>
      <w:tr w:rsidR="0022213F" w:rsidRPr="0022213F" w14:paraId="6599F1C8" w14:textId="77777777" w:rsidTr="00D518AA">
        <w:tc>
          <w:tcPr>
            <w:tcW w:w="3216" w:type="dxa"/>
            <w:vMerge w:val="restart"/>
            <w:vAlign w:val="center"/>
          </w:tcPr>
          <w:p w14:paraId="34D59105" w14:textId="77777777" w:rsidR="0022213F" w:rsidRPr="002740FB" w:rsidRDefault="0022213F" w:rsidP="0022213F">
            <w:pPr>
              <w:rPr>
                <w:rFonts w:ascii="Fira Sans Light" w:eastAsia="Times New Roman" w:hAnsi="Fira Sans Light"/>
              </w:rPr>
            </w:pPr>
            <w:proofErr w:type="spellStart"/>
            <w:r w:rsidRPr="002740FB">
              <w:rPr>
                <w:rFonts w:ascii="Fira Sans Light" w:eastAsia="Times New Roman" w:hAnsi="Fira Sans Light"/>
                <w:szCs w:val="20"/>
              </w:rPr>
              <w:t>Omräknad</w:t>
            </w:r>
            <w:proofErr w:type="spellEnd"/>
            <w:r w:rsidRPr="002740FB">
              <w:rPr>
                <w:rFonts w:ascii="Fira Sans Light" w:eastAsia="Times New Roman" w:hAnsi="Fira Sans Light"/>
                <w:szCs w:val="20"/>
              </w:rPr>
              <w:t xml:space="preserve"> </w:t>
            </w:r>
            <w:proofErr w:type="spellStart"/>
            <w:r w:rsidRPr="002740FB">
              <w:rPr>
                <w:rFonts w:ascii="Fira Sans Light" w:eastAsia="Times New Roman" w:hAnsi="Fira Sans Light"/>
                <w:szCs w:val="20"/>
              </w:rPr>
              <w:t>Teckningskurs</w:t>
            </w:r>
            <w:proofErr w:type="spellEnd"/>
          </w:p>
        </w:tc>
        <w:tc>
          <w:tcPr>
            <w:tcW w:w="425" w:type="dxa"/>
            <w:vMerge w:val="restart"/>
            <w:vAlign w:val="center"/>
          </w:tcPr>
          <w:p w14:paraId="00292A90" w14:textId="77777777" w:rsidR="0022213F" w:rsidRPr="002740FB" w:rsidRDefault="0022213F" w:rsidP="0022213F">
            <w:pPr>
              <w:rPr>
                <w:rFonts w:ascii="Fira Sans Light" w:eastAsia="Times New Roman" w:hAnsi="Fira Sans Light"/>
              </w:rPr>
            </w:pPr>
            <w:r w:rsidRPr="002740FB">
              <w:rPr>
                <w:rFonts w:ascii="Fira Sans Light" w:eastAsia="Times New Roman" w:hAnsi="Fira Sans Light"/>
                <w:szCs w:val="20"/>
              </w:rPr>
              <w:t>=</w:t>
            </w:r>
          </w:p>
        </w:tc>
        <w:tc>
          <w:tcPr>
            <w:tcW w:w="4438" w:type="dxa"/>
            <w:tcBorders>
              <w:bottom w:val="single" w:sz="4" w:space="0" w:color="auto"/>
            </w:tcBorders>
          </w:tcPr>
          <w:p w14:paraId="46527D33" w14:textId="77777777" w:rsidR="0022213F" w:rsidRPr="002740FB" w:rsidRDefault="0022213F" w:rsidP="0022213F">
            <w:pPr>
              <w:tabs>
                <w:tab w:val="left" w:pos="3544"/>
              </w:tabs>
              <w:rPr>
                <w:rFonts w:ascii="Fira Sans Light" w:eastAsia="Times New Roman" w:hAnsi="Fira Sans Light"/>
                <w:lang w:val="sv-SE"/>
              </w:rPr>
            </w:pPr>
            <w:r w:rsidRPr="002740FB">
              <w:rPr>
                <w:rFonts w:ascii="Fira Sans Light" w:eastAsia="Times New Roman" w:hAnsi="Fira Sans Light"/>
                <w:szCs w:val="20"/>
                <w:lang w:val="sv-SE"/>
              </w:rPr>
              <w:t xml:space="preserve">Föregående Teckningskurs </w:t>
            </w:r>
            <w:r w:rsidRPr="002740FB">
              <w:rPr>
                <w:rFonts w:ascii="Fira Sans Light" w:eastAsia="Times New Roman" w:hAnsi="Fira Sans Light"/>
                <w:i/>
                <w:szCs w:val="20"/>
                <w:lang w:val="sv-SE"/>
              </w:rPr>
              <w:t>x</w:t>
            </w:r>
            <w:r w:rsidRPr="002740FB">
              <w:rPr>
                <w:rFonts w:ascii="Fira Sans Light" w:eastAsia="Times New Roman" w:hAnsi="Fira Sans Light"/>
                <w:szCs w:val="20"/>
                <w:lang w:val="sv-SE"/>
              </w:rPr>
              <w:t xml:space="preserve"> Aktiens genomsnittliga aktiekurs under en period om 25 handelsdagar räknat fr.o.m. den dag då Aktien noteras utan rätt till utdelning (Aktiens genomsnittskurs)</w:t>
            </w:r>
          </w:p>
        </w:tc>
      </w:tr>
      <w:tr w:rsidR="0022213F" w:rsidRPr="0022213F" w14:paraId="5ACC09DF" w14:textId="77777777" w:rsidTr="00D518AA">
        <w:tc>
          <w:tcPr>
            <w:tcW w:w="3216" w:type="dxa"/>
            <w:vMerge/>
          </w:tcPr>
          <w:p w14:paraId="5DDD6F3B" w14:textId="77777777" w:rsidR="0022213F" w:rsidRPr="002740FB" w:rsidRDefault="0022213F" w:rsidP="0022213F">
            <w:pPr>
              <w:rPr>
                <w:rFonts w:ascii="Fira Sans Light" w:eastAsia="Times New Roman" w:hAnsi="Fira Sans Light"/>
                <w:lang w:val="sv-SE"/>
              </w:rPr>
            </w:pPr>
          </w:p>
        </w:tc>
        <w:tc>
          <w:tcPr>
            <w:tcW w:w="425" w:type="dxa"/>
            <w:vMerge/>
          </w:tcPr>
          <w:p w14:paraId="130101A7" w14:textId="77777777" w:rsidR="0022213F" w:rsidRPr="002740FB" w:rsidRDefault="0022213F" w:rsidP="0022213F">
            <w:pPr>
              <w:rPr>
                <w:rFonts w:ascii="Fira Sans Light" w:eastAsia="Times New Roman" w:hAnsi="Fira Sans Light"/>
                <w:lang w:val="sv-SE"/>
              </w:rPr>
            </w:pPr>
          </w:p>
        </w:tc>
        <w:tc>
          <w:tcPr>
            <w:tcW w:w="4438" w:type="dxa"/>
            <w:tcBorders>
              <w:top w:val="single" w:sz="4" w:space="0" w:color="auto"/>
            </w:tcBorders>
          </w:tcPr>
          <w:p w14:paraId="28A927A1" w14:textId="77777777" w:rsidR="0022213F" w:rsidRPr="002740FB" w:rsidRDefault="0022213F" w:rsidP="0022213F">
            <w:pPr>
              <w:rPr>
                <w:rFonts w:ascii="Fira Sans Light" w:eastAsia="Times New Roman" w:hAnsi="Fira Sans Light"/>
                <w:lang w:val="sv-SE"/>
              </w:rPr>
            </w:pPr>
            <w:r w:rsidRPr="002740FB">
              <w:rPr>
                <w:rFonts w:ascii="Fira Sans Light" w:eastAsia="Times New Roman" w:hAnsi="Fira Sans Light"/>
                <w:szCs w:val="20"/>
                <w:lang w:val="sv-SE"/>
              </w:rPr>
              <w:t>Aktiens genomsnittskurs ökad med den utdelning som utbetalas per Aktie</w:t>
            </w:r>
          </w:p>
          <w:p w14:paraId="7C621BA8" w14:textId="77777777" w:rsidR="0022213F" w:rsidRPr="002740FB" w:rsidRDefault="0022213F" w:rsidP="0022213F">
            <w:pPr>
              <w:rPr>
                <w:rFonts w:ascii="Fira Sans Light" w:eastAsia="Times New Roman" w:hAnsi="Fira Sans Light"/>
                <w:lang w:val="sv-SE"/>
              </w:rPr>
            </w:pPr>
          </w:p>
        </w:tc>
      </w:tr>
      <w:tr w:rsidR="0022213F" w:rsidRPr="0022213F" w14:paraId="527ECD1E" w14:textId="77777777" w:rsidTr="00D518AA">
        <w:tc>
          <w:tcPr>
            <w:tcW w:w="3216" w:type="dxa"/>
            <w:vMerge w:val="restart"/>
            <w:vAlign w:val="center"/>
          </w:tcPr>
          <w:p w14:paraId="60A38401" w14:textId="77777777" w:rsidR="0022213F" w:rsidRPr="002740FB" w:rsidRDefault="0022213F" w:rsidP="0022213F">
            <w:pPr>
              <w:rPr>
                <w:rFonts w:ascii="Fira Sans Light" w:eastAsia="Times New Roman" w:hAnsi="Fira Sans Light"/>
                <w:lang w:val="sv-SE"/>
              </w:rPr>
            </w:pPr>
            <w:r w:rsidRPr="002740FB">
              <w:rPr>
                <w:rFonts w:ascii="Fira Sans Light" w:eastAsia="Times New Roman" w:hAnsi="Fira Sans Light"/>
                <w:szCs w:val="20"/>
                <w:lang w:val="sv-SE"/>
              </w:rPr>
              <w:t>Omräknat antal Aktier som varje Teckningsoption berättigar till Teckning av</w:t>
            </w:r>
          </w:p>
        </w:tc>
        <w:tc>
          <w:tcPr>
            <w:tcW w:w="425" w:type="dxa"/>
            <w:vMerge w:val="restart"/>
            <w:vAlign w:val="center"/>
          </w:tcPr>
          <w:p w14:paraId="7C0C0BF4" w14:textId="77777777" w:rsidR="0022213F" w:rsidRPr="002740FB" w:rsidRDefault="0022213F" w:rsidP="0022213F">
            <w:pPr>
              <w:rPr>
                <w:rFonts w:ascii="Fira Sans Light" w:eastAsia="Times New Roman" w:hAnsi="Fira Sans Light"/>
              </w:rPr>
            </w:pPr>
            <w:r w:rsidRPr="002740FB">
              <w:rPr>
                <w:rFonts w:ascii="Fira Sans Light" w:eastAsia="Times New Roman" w:hAnsi="Fira Sans Light"/>
                <w:szCs w:val="20"/>
              </w:rPr>
              <w:t>=</w:t>
            </w:r>
          </w:p>
        </w:tc>
        <w:tc>
          <w:tcPr>
            <w:tcW w:w="4438" w:type="dxa"/>
            <w:tcBorders>
              <w:bottom w:val="single" w:sz="4" w:space="0" w:color="auto"/>
            </w:tcBorders>
          </w:tcPr>
          <w:p w14:paraId="75337790" w14:textId="77777777" w:rsidR="0022213F" w:rsidRPr="002740FB" w:rsidRDefault="0022213F" w:rsidP="0022213F">
            <w:pPr>
              <w:tabs>
                <w:tab w:val="left" w:pos="3544"/>
              </w:tabs>
              <w:rPr>
                <w:rFonts w:ascii="Fira Sans Light" w:eastAsia="Times New Roman" w:hAnsi="Fira Sans Light"/>
                <w:lang w:val="sv-SE"/>
              </w:rPr>
            </w:pPr>
            <w:r w:rsidRPr="002740FB">
              <w:rPr>
                <w:rFonts w:ascii="Fira Sans Light" w:eastAsia="Times New Roman" w:hAnsi="Fira Sans Light"/>
                <w:szCs w:val="20"/>
                <w:lang w:val="sv-SE"/>
              </w:rPr>
              <w:t xml:space="preserve">Föregående antal Aktier som varje Teckningsoption berättigar till Teckning av </w:t>
            </w:r>
            <w:r w:rsidRPr="002740FB">
              <w:rPr>
                <w:rFonts w:ascii="Fira Sans Light" w:eastAsia="Times New Roman" w:hAnsi="Fira Sans Light"/>
                <w:i/>
                <w:szCs w:val="20"/>
                <w:lang w:val="sv-SE"/>
              </w:rPr>
              <w:t>x</w:t>
            </w:r>
            <w:r w:rsidRPr="002740FB">
              <w:rPr>
                <w:rFonts w:ascii="Fira Sans Light" w:eastAsia="Times New Roman" w:hAnsi="Fira Sans Light"/>
                <w:szCs w:val="20"/>
                <w:lang w:val="sv-SE"/>
              </w:rPr>
              <w:t xml:space="preserve"> (Aktiens genomsnittskurs ökad med den utdelning som utbetalas per Aktie)</w:t>
            </w:r>
          </w:p>
        </w:tc>
      </w:tr>
      <w:tr w:rsidR="0022213F" w:rsidRPr="0022213F" w14:paraId="410B39DC" w14:textId="77777777" w:rsidTr="002740FB">
        <w:trPr>
          <w:trHeight w:val="63"/>
        </w:trPr>
        <w:tc>
          <w:tcPr>
            <w:tcW w:w="3216" w:type="dxa"/>
            <w:vMerge/>
          </w:tcPr>
          <w:p w14:paraId="658FD0D6" w14:textId="77777777" w:rsidR="0022213F" w:rsidRPr="002740FB" w:rsidRDefault="0022213F" w:rsidP="0022213F">
            <w:pPr>
              <w:rPr>
                <w:rFonts w:ascii="Fira Sans Light" w:eastAsia="Times New Roman" w:hAnsi="Fira Sans Light"/>
                <w:lang w:val="sv-SE"/>
              </w:rPr>
            </w:pPr>
          </w:p>
        </w:tc>
        <w:tc>
          <w:tcPr>
            <w:tcW w:w="425" w:type="dxa"/>
            <w:vMerge/>
          </w:tcPr>
          <w:p w14:paraId="594B92E2" w14:textId="77777777" w:rsidR="0022213F" w:rsidRPr="002740FB" w:rsidRDefault="0022213F" w:rsidP="0022213F">
            <w:pPr>
              <w:rPr>
                <w:rFonts w:ascii="Fira Sans Light" w:eastAsia="Times New Roman" w:hAnsi="Fira Sans Light"/>
                <w:lang w:val="sv-SE"/>
              </w:rPr>
            </w:pPr>
          </w:p>
        </w:tc>
        <w:tc>
          <w:tcPr>
            <w:tcW w:w="4438" w:type="dxa"/>
            <w:tcBorders>
              <w:top w:val="single" w:sz="4" w:space="0" w:color="auto"/>
            </w:tcBorders>
          </w:tcPr>
          <w:p w14:paraId="434ECC95" w14:textId="77777777" w:rsidR="0022213F" w:rsidRPr="002740FB" w:rsidRDefault="0022213F" w:rsidP="0022213F">
            <w:pPr>
              <w:rPr>
                <w:rFonts w:ascii="Fira Sans Light" w:eastAsia="Times New Roman" w:hAnsi="Fira Sans Light"/>
              </w:rPr>
            </w:pPr>
            <w:proofErr w:type="spellStart"/>
            <w:r w:rsidRPr="002740FB">
              <w:rPr>
                <w:rFonts w:ascii="Fira Sans Light" w:eastAsia="Times New Roman" w:hAnsi="Fira Sans Light"/>
                <w:szCs w:val="20"/>
              </w:rPr>
              <w:t>Aktiens</w:t>
            </w:r>
            <w:proofErr w:type="spellEnd"/>
            <w:r w:rsidRPr="002740FB">
              <w:rPr>
                <w:rFonts w:ascii="Fira Sans Light" w:eastAsia="Times New Roman" w:hAnsi="Fira Sans Light"/>
                <w:szCs w:val="20"/>
              </w:rPr>
              <w:t xml:space="preserve"> </w:t>
            </w:r>
            <w:proofErr w:type="spellStart"/>
            <w:r w:rsidRPr="002740FB">
              <w:rPr>
                <w:rFonts w:ascii="Fira Sans Light" w:eastAsia="Times New Roman" w:hAnsi="Fira Sans Light"/>
                <w:szCs w:val="20"/>
              </w:rPr>
              <w:t>genomsnittskurs</w:t>
            </w:r>
            <w:proofErr w:type="spellEnd"/>
          </w:p>
        </w:tc>
      </w:tr>
    </w:tbl>
    <w:p w14:paraId="66B77C92" w14:textId="77777777" w:rsidR="0022213F" w:rsidRPr="0022213F" w:rsidRDefault="0022213F" w:rsidP="0022213F">
      <w:pPr>
        <w:spacing w:after="0" w:line="240" w:lineRule="auto"/>
        <w:ind w:left="709"/>
        <w:jc w:val="both"/>
        <w:rPr>
          <w:rFonts w:ascii="Fira Sans Light" w:eastAsia="Times New Roman" w:hAnsi="Fira Sans Light" w:cs="Times New Roman"/>
        </w:rPr>
      </w:pPr>
    </w:p>
    <w:p w14:paraId="2832CA1A" w14:textId="77777777" w:rsidR="0022213F" w:rsidRPr="0022213F" w:rsidRDefault="0022213F" w:rsidP="0022213F">
      <w:pPr>
        <w:spacing w:after="0" w:line="240" w:lineRule="auto"/>
        <w:ind w:left="709"/>
        <w:jc w:val="both"/>
        <w:rPr>
          <w:rFonts w:ascii="Fira Sans Light" w:eastAsia="Times New Roman" w:hAnsi="Fira Sans Light" w:cs="Times New Roman"/>
        </w:rPr>
      </w:pPr>
      <w:r w:rsidRPr="0022213F">
        <w:rPr>
          <w:rFonts w:ascii="Fira Sans Light" w:eastAsia="Times New Roman" w:hAnsi="Fira Sans Light" w:cs="Times New Roman"/>
        </w:rPr>
        <w:t xml:space="preserve">Aktiens genomsnittskurs beräknas i enlighet med vad som angivits i moment </w:t>
      </w:r>
      <w:r w:rsidRPr="0022213F">
        <w:rPr>
          <w:rFonts w:ascii="Fira Sans Light" w:eastAsia="Times New Roman" w:hAnsi="Fira Sans Light" w:cs="Times New Roman"/>
        </w:rPr>
        <w:fldChar w:fldCharType="begin"/>
      </w:r>
      <w:r w:rsidRPr="0022213F">
        <w:rPr>
          <w:rFonts w:ascii="Fira Sans Light" w:eastAsia="Times New Roman" w:hAnsi="Fira Sans Light" w:cs="Times New Roman"/>
        </w:rPr>
        <w:instrText xml:space="preserve"> REF _Ref445997720 \r \h  \* MERGEFORMAT </w:instrText>
      </w:r>
      <w:r w:rsidRPr="0022213F">
        <w:rPr>
          <w:rFonts w:ascii="Fira Sans Light" w:eastAsia="Times New Roman" w:hAnsi="Fira Sans Light" w:cs="Times New Roman"/>
        </w:rPr>
      </w:r>
      <w:r w:rsidRPr="0022213F">
        <w:rPr>
          <w:rFonts w:ascii="Fira Sans Light" w:eastAsia="Times New Roman" w:hAnsi="Fira Sans Light" w:cs="Times New Roman"/>
        </w:rPr>
        <w:fldChar w:fldCharType="separate"/>
      </w:r>
      <w:r w:rsidRPr="0022213F">
        <w:rPr>
          <w:rFonts w:ascii="Fira Sans Light" w:eastAsia="Times New Roman" w:hAnsi="Fira Sans Light" w:cs="Times New Roman"/>
        </w:rPr>
        <w:t>8.2.4</w:t>
      </w:r>
      <w:r w:rsidRPr="0022213F">
        <w:rPr>
          <w:rFonts w:ascii="Fira Sans Light" w:eastAsia="Times New Roman" w:hAnsi="Fira Sans Light" w:cs="Times New Roman"/>
        </w:rPr>
        <w:fldChar w:fldCharType="end"/>
      </w:r>
      <w:r w:rsidRPr="0022213F">
        <w:rPr>
          <w:rFonts w:ascii="Fira Sans Light" w:eastAsia="Times New Roman" w:hAnsi="Fira Sans Light" w:cs="Times New Roman"/>
        </w:rPr>
        <w:t xml:space="preserve"> ovan.</w:t>
      </w:r>
    </w:p>
    <w:p w14:paraId="3F8011D9" w14:textId="77777777" w:rsidR="0022213F" w:rsidRPr="0022213F" w:rsidRDefault="0022213F" w:rsidP="0022213F">
      <w:pPr>
        <w:spacing w:after="0" w:line="240" w:lineRule="auto"/>
        <w:ind w:left="709"/>
        <w:jc w:val="both"/>
        <w:rPr>
          <w:rFonts w:ascii="Fira Sans Light" w:eastAsia="Times New Roman" w:hAnsi="Fira Sans Light" w:cs="Times New Roman"/>
        </w:rPr>
      </w:pPr>
    </w:p>
    <w:p w14:paraId="2F3999D5" w14:textId="77777777" w:rsidR="0022213F" w:rsidRPr="0022213F" w:rsidRDefault="0022213F" w:rsidP="0022213F">
      <w:pPr>
        <w:spacing w:after="0" w:line="240" w:lineRule="auto"/>
        <w:ind w:left="709"/>
        <w:jc w:val="both"/>
        <w:rPr>
          <w:rFonts w:ascii="Fira Sans Light" w:eastAsia="Times New Roman" w:hAnsi="Fira Sans Light" w:cs="Times New Roman"/>
        </w:rPr>
      </w:pPr>
      <w:r w:rsidRPr="0022213F">
        <w:rPr>
          <w:rFonts w:ascii="Fira Sans Light" w:eastAsia="Times New Roman" w:hAnsi="Fira Sans Light" w:cs="Times New Roman"/>
        </w:rPr>
        <w:t>Enligt ovan omräknad Teckningskurs och omräknat antal Aktier ska fastställas av Bolaget senast vid tidpunkten för utbetalning av utdelningen och ska tillämpas vid Teckning som verkställs därefter.</w:t>
      </w:r>
    </w:p>
    <w:p w14:paraId="4FCF5EB7" w14:textId="77777777" w:rsidR="0022213F" w:rsidRPr="0022213F" w:rsidRDefault="0022213F" w:rsidP="0022213F">
      <w:pPr>
        <w:spacing w:after="0" w:line="240" w:lineRule="auto"/>
        <w:ind w:left="709"/>
        <w:jc w:val="both"/>
        <w:rPr>
          <w:rFonts w:ascii="Fira Sans Light" w:eastAsia="Times New Roman" w:hAnsi="Fira Sans Light" w:cs="Times New Roman"/>
        </w:rPr>
      </w:pPr>
    </w:p>
    <w:p w14:paraId="61716041" w14:textId="77777777" w:rsidR="0022213F" w:rsidRPr="0022213F" w:rsidRDefault="0022213F" w:rsidP="0022213F">
      <w:pPr>
        <w:spacing w:after="0" w:line="240" w:lineRule="auto"/>
        <w:ind w:left="709"/>
        <w:jc w:val="both"/>
        <w:rPr>
          <w:rFonts w:ascii="Fira Sans Light" w:eastAsia="Times New Roman" w:hAnsi="Fira Sans Light" w:cs="Times New Roman"/>
        </w:rPr>
      </w:pPr>
      <w:r w:rsidRPr="0022213F">
        <w:rPr>
          <w:rFonts w:ascii="Fira Sans Light" w:eastAsia="Times New Roman" w:hAnsi="Fira Sans Light" w:cs="Times New Roman"/>
        </w:rPr>
        <w:t xml:space="preserve">Har anmälan om Teckning ägt rum men, p.g.a. bestämmelserna i punkt </w:t>
      </w:r>
      <w:r w:rsidRPr="0022213F">
        <w:rPr>
          <w:rFonts w:ascii="Fira Sans Light" w:eastAsia="Times New Roman" w:hAnsi="Fira Sans Light" w:cs="Times New Roman"/>
        </w:rPr>
        <w:fldChar w:fldCharType="begin"/>
      </w:r>
      <w:r w:rsidRPr="0022213F">
        <w:rPr>
          <w:rFonts w:ascii="Fira Sans Light" w:eastAsia="Times New Roman" w:hAnsi="Fira Sans Light" w:cs="Times New Roman"/>
        </w:rPr>
        <w:instrText xml:space="preserve"> REF _Ref420689968 \r \h  \* MERGEFORMAT </w:instrText>
      </w:r>
      <w:r w:rsidRPr="0022213F">
        <w:rPr>
          <w:rFonts w:ascii="Fira Sans Light" w:eastAsia="Times New Roman" w:hAnsi="Fira Sans Light" w:cs="Times New Roman"/>
        </w:rPr>
      </w:r>
      <w:r w:rsidRPr="0022213F">
        <w:rPr>
          <w:rFonts w:ascii="Fira Sans Light" w:eastAsia="Times New Roman" w:hAnsi="Fira Sans Light" w:cs="Times New Roman"/>
        </w:rPr>
        <w:fldChar w:fldCharType="separate"/>
      </w:r>
      <w:r w:rsidRPr="0022213F">
        <w:rPr>
          <w:rFonts w:ascii="Fira Sans Light" w:eastAsia="Times New Roman" w:hAnsi="Fira Sans Light" w:cs="Times New Roman"/>
        </w:rPr>
        <w:t>7</w:t>
      </w:r>
      <w:r w:rsidRPr="0022213F">
        <w:rPr>
          <w:rFonts w:ascii="Fira Sans Light" w:eastAsia="Times New Roman" w:hAnsi="Fira Sans Light" w:cs="Times New Roman"/>
        </w:rPr>
        <w:fldChar w:fldCharType="end"/>
      </w:r>
      <w:r w:rsidRPr="0022213F">
        <w:rPr>
          <w:rFonts w:ascii="Fira Sans Light" w:eastAsia="Times New Roman" w:hAnsi="Fira Sans Light" w:cs="Times New Roman"/>
        </w:rPr>
        <w:t xml:space="preserve"> ovan, slutlig registrering på Avstämningskonto ej skett, ska särskilt noteras att varje Teckningsoption efter omräkningar kan berättiga Optionsinnehavare till ytterligare Aktier. Slutlig registrering på Avstämningskonto sker sedan omräkningarna fastställts, dock tidigast vid den tidpunkt som </w:t>
      </w:r>
      <w:r w:rsidRPr="0022213F">
        <w:rPr>
          <w:rFonts w:ascii="Fira Sans Light" w:eastAsia="Times New Roman" w:hAnsi="Fira Sans Light" w:cs="Times New Roman"/>
        </w:rPr>
        <w:lastRenderedPageBreak/>
        <w:t xml:space="preserve">anges i punkt </w:t>
      </w:r>
      <w:r w:rsidRPr="0022213F">
        <w:rPr>
          <w:rFonts w:ascii="Fira Sans Light" w:eastAsia="Times New Roman" w:hAnsi="Fira Sans Light" w:cs="Times New Roman"/>
        </w:rPr>
        <w:fldChar w:fldCharType="begin"/>
      </w:r>
      <w:r w:rsidRPr="0022213F">
        <w:rPr>
          <w:rFonts w:ascii="Fira Sans Light" w:eastAsia="Times New Roman" w:hAnsi="Fira Sans Light" w:cs="Times New Roman"/>
        </w:rPr>
        <w:instrText xml:space="preserve"> REF _Ref420689968 \r \h  \* MERGEFORMAT </w:instrText>
      </w:r>
      <w:r w:rsidRPr="0022213F">
        <w:rPr>
          <w:rFonts w:ascii="Fira Sans Light" w:eastAsia="Times New Roman" w:hAnsi="Fira Sans Light" w:cs="Times New Roman"/>
        </w:rPr>
      </w:r>
      <w:r w:rsidRPr="0022213F">
        <w:rPr>
          <w:rFonts w:ascii="Fira Sans Light" w:eastAsia="Times New Roman" w:hAnsi="Fira Sans Light" w:cs="Times New Roman"/>
        </w:rPr>
        <w:fldChar w:fldCharType="separate"/>
      </w:r>
      <w:r w:rsidRPr="0022213F">
        <w:rPr>
          <w:rFonts w:ascii="Fira Sans Light" w:eastAsia="Times New Roman" w:hAnsi="Fira Sans Light" w:cs="Times New Roman"/>
        </w:rPr>
        <w:t>7</w:t>
      </w:r>
      <w:r w:rsidRPr="0022213F">
        <w:rPr>
          <w:rFonts w:ascii="Fira Sans Light" w:eastAsia="Times New Roman" w:hAnsi="Fira Sans Light" w:cs="Times New Roman"/>
        </w:rPr>
        <w:fldChar w:fldCharType="end"/>
      </w:r>
      <w:r w:rsidRPr="0022213F">
        <w:rPr>
          <w:rFonts w:ascii="Fira Sans Light" w:eastAsia="Times New Roman" w:hAnsi="Fira Sans Light" w:cs="Times New Roman"/>
        </w:rPr>
        <w:t xml:space="preserve"> ovan. Om Bolaget inte längre är Avstämningsbolag verkställs Teckning genom att de nya Aktierna upptas i aktieboken som interimsaktier. Slutlig registrering i aktieboken sker sedan omräknad Teckningskurs och omräknat antal Aktier som varje Teckningsoption berättigar till Teckning av fastställts.</w:t>
      </w:r>
    </w:p>
    <w:p w14:paraId="55868C48" w14:textId="77777777" w:rsidR="0022213F" w:rsidRPr="0022213F" w:rsidRDefault="0022213F" w:rsidP="0022213F">
      <w:pPr>
        <w:spacing w:after="0" w:line="240" w:lineRule="auto"/>
        <w:ind w:left="709"/>
        <w:jc w:val="both"/>
        <w:rPr>
          <w:rFonts w:ascii="Fira Sans Light" w:eastAsia="Times New Roman" w:hAnsi="Fira Sans Light" w:cs="Times New Roman"/>
          <w:i/>
        </w:rPr>
      </w:pPr>
    </w:p>
    <w:p w14:paraId="25C08ADD" w14:textId="77777777" w:rsidR="0022213F" w:rsidRPr="0022213F" w:rsidRDefault="0022213F" w:rsidP="0022213F">
      <w:pPr>
        <w:numPr>
          <w:ilvl w:val="2"/>
          <w:numId w:val="21"/>
        </w:numPr>
        <w:spacing w:after="0" w:line="240" w:lineRule="auto"/>
        <w:ind w:left="709" w:hanging="709"/>
        <w:jc w:val="both"/>
        <w:rPr>
          <w:rFonts w:ascii="Fira Sans Light" w:eastAsia="Times New Roman" w:hAnsi="Fira Sans Light" w:cs="Times New Roman"/>
        </w:rPr>
      </w:pPr>
      <w:bookmarkStart w:id="48" w:name="_Ref445831730"/>
      <w:r w:rsidRPr="0022213F">
        <w:rPr>
          <w:rFonts w:ascii="Fira Sans Light" w:eastAsia="Times New Roman" w:hAnsi="Fira Sans Light" w:cs="Times New Roman"/>
          <w:b/>
        </w:rPr>
        <w:t>Återbetalning till aktieägarna med obligatorisk minskning av aktiekapital m.m</w:t>
      </w:r>
      <w:bookmarkEnd w:id="48"/>
      <w:r w:rsidRPr="0022213F">
        <w:rPr>
          <w:rFonts w:ascii="Fira Sans Light" w:eastAsia="Times New Roman" w:hAnsi="Fira Sans Light" w:cs="Times New Roman"/>
          <w:b/>
        </w:rPr>
        <w:t>.</w:t>
      </w:r>
      <w:r w:rsidRPr="0022213F">
        <w:rPr>
          <w:rFonts w:ascii="Fira Sans Light" w:eastAsia="Times New Roman" w:hAnsi="Fira Sans Light" w:cs="Times New Roman"/>
          <w:b/>
          <w:i/>
        </w:rPr>
        <w:t xml:space="preserve"> </w:t>
      </w:r>
    </w:p>
    <w:p w14:paraId="669BF88E" w14:textId="77777777" w:rsidR="0022213F" w:rsidRPr="0022213F" w:rsidRDefault="0022213F" w:rsidP="0022213F">
      <w:pPr>
        <w:spacing w:after="0" w:line="240" w:lineRule="auto"/>
        <w:ind w:left="709"/>
        <w:jc w:val="both"/>
        <w:rPr>
          <w:rFonts w:ascii="Fira Sans Light" w:eastAsia="Times New Roman" w:hAnsi="Fira Sans Light" w:cs="Times New Roman"/>
        </w:rPr>
      </w:pPr>
      <w:r w:rsidRPr="0022213F">
        <w:rPr>
          <w:rFonts w:ascii="Fira Sans Light" w:eastAsia="Times New Roman" w:hAnsi="Fira Sans Light" w:cs="Times New Roman"/>
        </w:rPr>
        <w:t xml:space="preserve">Om Bolagets </w:t>
      </w:r>
      <w:r w:rsidRPr="0022213F">
        <w:rPr>
          <w:rFonts w:ascii="Fira Sans Light" w:eastAsia="Times New Roman" w:hAnsi="Fira Sans Light" w:cs="Times New Roman"/>
          <w:u w:val="single"/>
        </w:rPr>
        <w:t>aktiekapital eller reservfond skulle minskas med återbetalning till aktieägarna</w:t>
      </w:r>
      <w:r w:rsidRPr="0022213F">
        <w:rPr>
          <w:rFonts w:ascii="Fira Sans Light" w:eastAsia="Times New Roman" w:hAnsi="Fira Sans Light" w:cs="Times New Roman"/>
        </w:rPr>
        <w:t xml:space="preserve"> ska följande gälla:</w:t>
      </w:r>
    </w:p>
    <w:p w14:paraId="089B493D" w14:textId="77777777" w:rsidR="0022213F" w:rsidRPr="0022213F" w:rsidRDefault="0022213F" w:rsidP="0022213F">
      <w:pPr>
        <w:spacing w:after="0" w:line="240" w:lineRule="auto"/>
        <w:ind w:left="1622"/>
        <w:jc w:val="both"/>
        <w:outlineLvl w:val="2"/>
        <w:rPr>
          <w:rFonts w:ascii="Fira Sans Light" w:eastAsia="Times New Roman" w:hAnsi="Fira Sans Light" w:cs="Times New Roman"/>
          <w:i/>
          <w:lang w:eastAsia="en-GB"/>
        </w:rPr>
      </w:pPr>
    </w:p>
    <w:p w14:paraId="485560FB" w14:textId="77777777" w:rsidR="0022213F" w:rsidRPr="0022213F" w:rsidRDefault="0022213F" w:rsidP="0022213F">
      <w:pPr>
        <w:spacing w:after="0" w:line="240" w:lineRule="auto"/>
        <w:ind w:left="709"/>
        <w:jc w:val="both"/>
        <w:rPr>
          <w:rFonts w:ascii="Fira Sans Light" w:eastAsia="Times New Roman" w:hAnsi="Fira Sans Light" w:cs="Times New Roman"/>
        </w:rPr>
      </w:pPr>
      <w:r w:rsidRPr="0022213F">
        <w:rPr>
          <w:rFonts w:ascii="Fira Sans Light" w:eastAsia="Times New Roman" w:hAnsi="Fira Sans Light" w:cs="Times New Roman"/>
        </w:rPr>
        <w:t xml:space="preserve">I. Om Bolagets Aktier inte är föremål för Marknadsnotering, ska omräkning ske, dels av Teckningskursen, dels av det antal Aktier som varje Teckningsoption ger rätt att teckna i enlighet med denna punkt </w:t>
      </w:r>
      <w:r w:rsidRPr="0022213F">
        <w:rPr>
          <w:rFonts w:ascii="Fira Sans Light" w:eastAsia="Times New Roman" w:hAnsi="Fira Sans Light" w:cs="Times New Roman"/>
        </w:rPr>
        <w:fldChar w:fldCharType="begin"/>
      </w:r>
      <w:r w:rsidRPr="0022213F">
        <w:rPr>
          <w:rFonts w:ascii="Fira Sans Light" w:eastAsia="Times New Roman" w:hAnsi="Fira Sans Light" w:cs="Times New Roman"/>
        </w:rPr>
        <w:instrText xml:space="preserve"> REF _Ref445831730 \r \h  \* MERGEFORMAT </w:instrText>
      </w:r>
      <w:r w:rsidRPr="0022213F">
        <w:rPr>
          <w:rFonts w:ascii="Fira Sans Light" w:eastAsia="Times New Roman" w:hAnsi="Fira Sans Light" w:cs="Times New Roman"/>
        </w:rPr>
      </w:r>
      <w:r w:rsidRPr="0022213F">
        <w:rPr>
          <w:rFonts w:ascii="Fira Sans Light" w:eastAsia="Times New Roman" w:hAnsi="Fira Sans Light" w:cs="Times New Roman"/>
        </w:rPr>
        <w:fldChar w:fldCharType="separate"/>
      </w:r>
      <w:r w:rsidRPr="0022213F">
        <w:rPr>
          <w:rFonts w:ascii="Fira Sans Light" w:eastAsia="Times New Roman" w:hAnsi="Fira Sans Light" w:cs="Times New Roman"/>
        </w:rPr>
        <w:t>8.2.9</w:t>
      </w:r>
      <w:r w:rsidRPr="0022213F">
        <w:rPr>
          <w:rFonts w:ascii="Fira Sans Light" w:eastAsia="Times New Roman" w:hAnsi="Fira Sans Light" w:cs="Times New Roman"/>
        </w:rPr>
        <w:fldChar w:fldCharType="end"/>
      </w:r>
      <w:r w:rsidRPr="0022213F">
        <w:rPr>
          <w:rFonts w:ascii="Fira Sans Light" w:eastAsia="Times New Roman" w:hAnsi="Fira Sans Light" w:cs="Times New Roman"/>
        </w:rPr>
        <w:t xml:space="preserve"> angivna principer. Härvid ska istället för vad som anges beträffande Aktiens genomsnittskurs, värdet på Aktien bestämmas av en oberoende värderingsman utsedd av Bolaget. Omräkningen som ska utföras av Bolaget, ska ha som utgångspunkt att värdet på Teckningsoptionerna ska lämnas oförändrat.</w:t>
      </w:r>
    </w:p>
    <w:p w14:paraId="0E766364" w14:textId="77777777" w:rsidR="0022213F" w:rsidRPr="0022213F" w:rsidRDefault="0022213F" w:rsidP="0022213F">
      <w:pPr>
        <w:spacing w:after="0" w:line="240" w:lineRule="auto"/>
        <w:ind w:left="709"/>
        <w:jc w:val="both"/>
        <w:rPr>
          <w:rFonts w:ascii="Fira Sans Light" w:eastAsia="Times New Roman" w:hAnsi="Fira Sans Light" w:cs="Times New Roman"/>
        </w:rPr>
      </w:pPr>
    </w:p>
    <w:p w14:paraId="6ECF9D83" w14:textId="490945B7" w:rsidR="0022213F" w:rsidRPr="0022213F" w:rsidRDefault="00DB6660" w:rsidP="0022213F">
      <w:pPr>
        <w:spacing w:after="0" w:line="240" w:lineRule="auto"/>
        <w:ind w:left="709"/>
        <w:jc w:val="both"/>
        <w:rPr>
          <w:rFonts w:ascii="Fira Sans Light" w:eastAsia="Times New Roman" w:hAnsi="Fira Sans Light" w:cs="Times New Roman"/>
        </w:rPr>
      </w:pPr>
      <w:r>
        <w:rPr>
          <w:rFonts w:ascii="Fira Sans Light" w:eastAsia="Times New Roman" w:hAnsi="Fira Sans Light" w:cs="Times New Roman"/>
        </w:rPr>
        <w:t xml:space="preserve">II. </w:t>
      </w:r>
      <w:r w:rsidR="0022213F" w:rsidRPr="0022213F">
        <w:rPr>
          <w:rFonts w:ascii="Fira Sans Light" w:eastAsia="Times New Roman" w:hAnsi="Fira Sans Light" w:cs="Times New Roman"/>
        </w:rPr>
        <w:t>Om Bolagets Aktier är föremål för Marknadsnotering, ska tillämpas en omräknad Teckningskurs liksom en omräkning av det antal Aktier som varje Teckningsoption berättigar till Teckning av. Omräkningarna utföres av Bolaget och enligt följande formler:</w:t>
      </w:r>
    </w:p>
    <w:p w14:paraId="2DDA8E8C" w14:textId="77777777" w:rsidR="0022213F" w:rsidRPr="002740FB" w:rsidRDefault="0022213F" w:rsidP="0022213F">
      <w:pPr>
        <w:spacing w:after="0" w:line="240" w:lineRule="auto"/>
        <w:rPr>
          <w:rFonts w:ascii="Fira Sans Light" w:eastAsia="Times New Roman" w:hAnsi="Fira Sans Light" w:cs="Times New Roman"/>
          <w:i/>
          <w:szCs w:val="20"/>
        </w:rPr>
      </w:pPr>
    </w:p>
    <w:tbl>
      <w:tblPr>
        <w:tblStyle w:val="TableGrid1"/>
        <w:tblW w:w="8504" w:type="dxa"/>
        <w:tblInd w:w="817" w:type="dxa"/>
        <w:tblBorders>
          <w:top w:val="nil"/>
          <w:left w:val="nil"/>
          <w:bottom w:val="nil"/>
          <w:right w:val="nil"/>
          <w:insideH w:val="nil"/>
          <w:insideV w:val="nil"/>
        </w:tblBorders>
        <w:tblLook w:val="04A0" w:firstRow="1" w:lastRow="0" w:firstColumn="1" w:lastColumn="0" w:noHBand="0" w:noVBand="1"/>
      </w:tblPr>
      <w:tblGrid>
        <w:gridCol w:w="2693"/>
        <w:gridCol w:w="142"/>
        <w:gridCol w:w="567"/>
        <w:gridCol w:w="4961"/>
        <w:gridCol w:w="141"/>
      </w:tblGrid>
      <w:tr w:rsidR="0022213F" w:rsidRPr="0077032D" w14:paraId="152CE1BA" w14:textId="77777777" w:rsidTr="00D518AA">
        <w:tc>
          <w:tcPr>
            <w:tcW w:w="2693" w:type="dxa"/>
            <w:vMerge w:val="restart"/>
            <w:vAlign w:val="center"/>
          </w:tcPr>
          <w:p w14:paraId="349B5053" w14:textId="77777777" w:rsidR="0022213F" w:rsidRPr="002740FB" w:rsidRDefault="0022213F" w:rsidP="0022213F">
            <w:pPr>
              <w:rPr>
                <w:rFonts w:ascii="Fira Sans Light" w:eastAsia="Times New Roman" w:hAnsi="Fira Sans Light"/>
                <w:lang w:val="sv-SE"/>
              </w:rPr>
            </w:pPr>
            <w:r w:rsidRPr="002740FB">
              <w:rPr>
                <w:rFonts w:ascii="Fira Sans Light" w:eastAsia="Times New Roman" w:hAnsi="Fira Sans Light"/>
                <w:szCs w:val="20"/>
                <w:lang w:val="sv-SE"/>
              </w:rPr>
              <w:t>Omräknad Teckningskurs</w:t>
            </w:r>
          </w:p>
        </w:tc>
        <w:tc>
          <w:tcPr>
            <w:tcW w:w="709" w:type="dxa"/>
            <w:gridSpan w:val="2"/>
            <w:vMerge w:val="restart"/>
            <w:vAlign w:val="center"/>
          </w:tcPr>
          <w:p w14:paraId="45655439" w14:textId="77777777" w:rsidR="0022213F" w:rsidRPr="002740FB" w:rsidRDefault="0022213F" w:rsidP="0022213F">
            <w:pPr>
              <w:rPr>
                <w:rFonts w:ascii="Fira Sans Light" w:eastAsia="Times New Roman" w:hAnsi="Fira Sans Light"/>
                <w:lang w:val="sv-SE"/>
              </w:rPr>
            </w:pPr>
            <w:r w:rsidRPr="002740FB">
              <w:rPr>
                <w:rFonts w:ascii="Fira Sans Light" w:eastAsia="Times New Roman" w:hAnsi="Fira Sans Light"/>
                <w:szCs w:val="20"/>
                <w:lang w:val="sv-SE"/>
              </w:rPr>
              <w:t>=</w:t>
            </w:r>
          </w:p>
        </w:tc>
        <w:tc>
          <w:tcPr>
            <w:tcW w:w="5102" w:type="dxa"/>
            <w:gridSpan w:val="2"/>
            <w:tcBorders>
              <w:bottom w:val="single" w:sz="4" w:space="0" w:color="auto"/>
            </w:tcBorders>
          </w:tcPr>
          <w:p w14:paraId="5B5CE0E7" w14:textId="77777777" w:rsidR="0022213F" w:rsidRPr="002740FB" w:rsidRDefault="0022213F" w:rsidP="0022213F">
            <w:pPr>
              <w:tabs>
                <w:tab w:val="left" w:pos="3544"/>
              </w:tabs>
              <w:rPr>
                <w:rFonts w:ascii="Fira Sans Light" w:eastAsia="Times New Roman" w:hAnsi="Fira Sans Light"/>
                <w:lang w:val="sv-SE"/>
              </w:rPr>
            </w:pPr>
            <w:r w:rsidRPr="002740FB">
              <w:rPr>
                <w:rFonts w:ascii="Fira Sans Light" w:eastAsia="Times New Roman" w:hAnsi="Fira Sans Light"/>
                <w:szCs w:val="20"/>
                <w:lang w:val="sv-SE"/>
              </w:rPr>
              <w:t xml:space="preserve">Föregående Teckningskurs </w:t>
            </w:r>
            <w:r w:rsidRPr="002740FB">
              <w:rPr>
                <w:rFonts w:ascii="Fira Sans Light" w:eastAsia="Times New Roman" w:hAnsi="Fira Sans Light"/>
                <w:i/>
                <w:szCs w:val="20"/>
                <w:lang w:val="sv-SE"/>
              </w:rPr>
              <w:t>x</w:t>
            </w:r>
            <w:r w:rsidRPr="002740FB">
              <w:rPr>
                <w:rFonts w:ascii="Fira Sans Light" w:eastAsia="Times New Roman" w:hAnsi="Fira Sans Light"/>
                <w:szCs w:val="20"/>
                <w:lang w:val="sv-SE"/>
              </w:rPr>
              <w:t xml:space="preserve"> Aktiens genomsnittliga aktiekurs under en period om 25 handelsdagar räknat fr.o.m. den dag då Aktien noteras utan rätt till återbetalning (Aktiens genomsnittskurs)</w:t>
            </w:r>
          </w:p>
        </w:tc>
      </w:tr>
      <w:tr w:rsidR="0022213F" w:rsidRPr="0077032D" w14:paraId="6F9525E5" w14:textId="77777777" w:rsidTr="00D518AA">
        <w:tc>
          <w:tcPr>
            <w:tcW w:w="2693" w:type="dxa"/>
            <w:vMerge/>
          </w:tcPr>
          <w:p w14:paraId="75DC4DF2" w14:textId="77777777" w:rsidR="0022213F" w:rsidRPr="002740FB" w:rsidRDefault="0022213F" w:rsidP="0022213F">
            <w:pPr>
              <w:rPr>
                <w:rFonts w:ascii="Fira Sans Light" w:eastAsia="Times New Roman" w:hAnsi="Fira Sans Light"/>
                <w:lang w:val="sv-SE"/>
              </w:rPr>
            </w:pPr>
          </w:p>
        </w:tc>
        <w:tc>
          <w:tcPr>
            <w:tcW w:w="709" w:type="dxa"/>
            <w:gridSpan w:val="2"/>
            <w:vMerge/>
          </w:tcPr>
          <w:p w14:paraId="1FA731A8" w14:textId="77777777" w:rsidR="0022213F" w:rsidRPr="002740FB" w:rsidRDefault="0022213F" w:rsidP="0022213F">
            <w:pPr>
              <w:rPr>
                <w:rFonts w:ascii="Fira Sans Light" w:eastAsia="Times New Roman" w:hAnsi="Fira Sans Light"/>
                <w:lang w:val="sv-SE"/>
              </w:rPr>
            </w:pPr>
          </w:p>
        </w:tc>
        <w:tc>
          <w:tcPr>
            <w:tcW w:w="5102" w:type="dxa"/>
            <w:gridSpan w:val="2"/>
            <w:tcBorders>
              <w:top w:val="single" w:sz="4" w:space="0" w:color="auto"/>
            </w:tcBorders>
          </w:tcPr>
          <w:p w14:paraId="6C28AD81" w14:textId="77777777" w:rsidR="0022213F" w:rsidRPr="002740FB" w:rsidRDefault="0022213F" w:rsidP="0022213F">
            <w:pPr>
              <w:rPr>
                <w:rFonts w:ascii="Fira Sans Light" w:eastAsia="Times New Roman" w:hAnsi="Fira Sans Light"/>
                <w:lang w:val="sv-SE"/>
              </w:rPr>
            </w:pPr>
            <w:r w:rsidRPr="002740FB">
              <w:rPr>
                <w:rFonts w:ascii="Fira Sans Light" w:eastAsia="Times New Roman" w:hAnsi="Fira Sans Light"/>
                <w:szCs w:val="20"/>
                <w:lang w:val="sv-SE"/>
              </w:rPr>
              <w:t>Aktiens genomsnittskurs ökad med det belopp som återbetalas per Aktie</w:t>
            </w:r>
          </w:p>
        </w:tc>
      </w:tr>
      <w:tr w:rsidR="0022213F" w:rsidRPr="0077032D" w14:paraId="43AB18A7" w14:textId="77777777" w:rsidTr="00D518AA">
        <w:trPr>
          <w:gridAfter w:val="1"/>
          <w:wAfter w:w="141" w:type="dxa"/>
        </w:trPr>
        <w:tc>
          <w:tcPr>
            <w:tcW w:w="2835" w:type="dxa"/>
            <w:gridSpan w:val="2"/>
            <w:vMerge w:val="restart"/>
            <w:vAlign w:val="center"/>
          </w:tcPr>
          <w:p w14:paraId="47DBC218" w14:textId="77777777" w:rsidR="0022213F" w:rsidRPr="002740FB" w:rsidRDefault="0022213F" w:rsidP="0022213F">
            <w:pPr>
              <w:ind w:right="459"/>
              <w:rPr>
                <w:rFonts w:ascii="Fira Sans Light" w:eastAsia="Times New Roman" w:hAnsi="Fira Sans Light"/>
                <w:lang w:val="sv-SE"/>
              </w:rPr>
            </w:pPr>
            <w:r w:rsidRPr="002740FB">
              <w:rPr>
                <w:rFonts w:ascii="Fira Sans Light" w:eastAsia="Times New Roman" w:hAnsi="Fira Sans Light"/>
                <w:szCs w:val="20"/>
                <w:lang w:val="sv-SE"/>
              </w:rPr>
              <w:t>Omräknat antal Aktier som varje Teckningsoption berättigar till Teckning av</w:t>
            </w:r>
          </w:p>
        </w:tc>
        <w:tc>
          <w:tcPr>
            <w:tcW w:w="567" w:type="dxa"/>
            <w:vMerge w:val="restart"/>
            <w:vAlign w:val="center"/>
          </w:tcPr>
          <w:p w14:paraId="54B1EEF4" w14:textId="77777777" w:rsidR="0022213F" w:rsidRPr="002740FB" w:rsidRDefault="0022213F" w:rsidP="0022213F">
            <w:pPr>
              <w:rPr>
                <w:rFonts w:ascii="Fira Sans Light" w:eastAsia="Times New Roman" w:hAnsi="Fira Sans Light"/>
              </w:rPr>
            </w:pPr>
            <w:r w:rsidRPr="002740FB">
              <w:rPr>
                <w:rFonts w:ascii="Fira Sans Light" w:eastAsia="Times New Roman" w:hAnsi="Fira Sans Light"/>
                <w:szCs w:val="20"/>
              </w:rPr>
              <w:t>=</w:t>
            </w:r>
          </w:p>
        </w:tc>
        <w:tc>
          <w:tcPr>
            <w:tcW w:w="4961" w:type="dxa"/>
            <w:tcBorders>
              <w:bottom w:val="single" w:sz="4" w:space="0" w:color="auto"/>
            </w:tcBorders>
          </w:tcPr>
          <w:p w14:paraId="4928F77B" w14:textId="77777777" w:rsidR="0022213F" w:rsidRPr="002740FB" w:rsidRDefault="0022213F" w:rsidP="0022213F">
            <w:pPr>
              <w:rPr>
                <w:rFonts w:ascii="Fira Sans Light" w:eastAsia="Times New Roman" w:hAnsi="Fira Sans Light"/>
                <w:lang w:val="sv-SE"/>
              </w:rPr>
            </w:pPr>
            <w:r w:rsidRPr="002740FB">
              <w:rPr>
                <w:rFonts w:ascii="Fira Sans Light" w:eastAsia="Times New Roman" w:hAnsi="Fira Sans Light"/>
                <w:szCs w:val="20"/>
                <w:lang w:val="sv-SE"/>
              </w:rPr>
              <w:t xml:space="preserve">Föregående antal Aktier som varje Teckningsoption berättigar till Teckning av </w:t>
            </w:r>
            <w:r w:rsidRPr="002740FB">
              <w:rPr>
                <w:rFonts w:ascii="Fira Sans Light" w:eastAsia="Times New Roman" w:hAnsi="Fira Sans Light"/>
                <w:i/>
                <w:szCs w:val="20"/>
                <w:lang w:val="sv-SE"/>
              </w:rPr>
              <w:t>x</w:t>
            </w:r>
            <w:r w:rsidRPr="002740FB">
              <w:rPr>
                <w:rFonts w:ascii="Fira Sans Light" w:eastAsia="Times New Roman" w:hAnsi="Fira Sans Light"/>
                <w:szCs w:val="20"/>
                <w:lang w:val="sv-SE"/>
              </w:rPr>
              <w:t xml:space="preserve"> (Aktiens genomsnittskurs ökad med det belopp som återbetalas per Aktie)</w:t>
            </w:r>
          </w:p>
        </w:tc>
      </w:tr>
      <w:tr w:rsidR="0022213F" w:rsidRPr="0077032D" w14:paraId="3E4A574E" w14:textId="77777777" w:rsidTr="00D518AA">
        <w:trPr>
          <w:gridAfter w:val="1"/>
          <w:wAfter w:w="141" w:type="dxa"/>
        </w:trPr>
        <w:tc>
          <w:tcPr>
            <w:tcW w:w="2835" w:type="dxa"/>
            <w:gridSpan w:val="2"/>
            <w:vMerge/>
          </w:tcPr>
          <w:p w14:paraId="15DD98E2" w14:textId="77777777" w:rsidR="0022213F" w:rsidRPr="002740FB" w:rsidRDefault="0022213F" w:rsidP="0022213F">
            <w:pPr>
              <w:rPr>
                <w:rFonts w:ascii="Fira Sans Light" w:eastAsia="Times New Roman" w:hAnsi="Fira Sans Light"/>
                <w:lang w:val="sv-SE"/>
              </w:rPr>
            </w:pPr>
          </w:p>
        </w:tc>
        <w:tc>
          <w:tcPr>
            <w:tcW w:w="567" w:type="dxa"/>
            <w:vMerge/>
          </w:tcPr>
          <w:p w14:paraId="713EE440" w14:textId="77777777" w:rsidR="0022213F" w:rsidRPr="002740FB" w:rsidRDefault="0022213F" w:rsidP="0022213F">
            <w:pPr>
              <w:rPr>
                <w:rFonts w:ascii="Fira Sans Light" w:eastAsia="Times New Roman" w:hAnsi="Fira Sans Light"/>
                <w:lang w:val="sv-SE"/>
              </w:rPr>
            </w:pPr>
          </w:p>
        </w:tc>
        <w:tc>
          <w:tcPr>
            <w:tcW w:w="4961" w:type="dxa"/>
            <w:tcBorders>
              <w:top w:val="single" w:sz="4" w:space="0" w:color="auto"/>
            </w:tcBorders>
          </w:tcPr>
          <w:p w14:paraId="14C75667" w14:textId="77777777" w:rsidR="0022213F" w:rsidRPr="002740FB" w:rsidRDefault="0022213F" w:rsidP="0022213F">
            <w:pPr>
              <w:rPr>
                <w:rFonts w:ascii="Fira Sans Light" w:eastAsia="Times New Roman" w:hAnsi="Fira Sans Light"/>
              </w:rPr>
            </w:pPr>
            <w:proofErr w:type="spellStart"/>
            <w:r w:rsidRPr="002740FB">
              <w:rPr>
                <w:rFonts w:ascii="Fira Sans Light" w:eastAsia="Times New Roman" w:hAnsi="Fira Sans Light"/>
                <w:szCs w:val="20"/>
              </w:rPr>
              <w:t>Aktiens</w:t>
            </w:r>
            <w:proofErr w:type="spellEnd"/>
            <w:r w:rsidRPr="002740FB">
              <w:rPr>
                <w:rFonts w:ascii="Fira Sans Light" w:eastAsia="Times New Roman" w:hAnsi="Fira Sans Light"/>
                <w:szCs w:val="20"/>
              </w:rPr>
              <w:t xml:space="preserve"> </w:t>
            </w:r>
            <w:proofErr w:type="spellStart"/>
            <w:r w:rsidRPr="002740FB">
              <w:rPr>
                <w:rFonts w:ascii="Fira Sans Light" w:eastAsia="Times New Roman" w:hAnsi="Fira Sans Light"/>
                <w:szCs w:val="20"/>
              </w:rPr>
              <w:t>genomsnittskurs</w:t>
            </w:r>
            <w:proofErr w:type="spellEnd"/>
          </w:p>
        </w:tc>
      </w:tr>
    </w:tbl>
    <w:p w14:paraId="4504136B" w14:textId="77777777" w:rsidR="0022213F" w:rsidRPr="0022213F" w:rsidRDefault="0022213F" w:rsidP="0022213F">
      <w:pPr>
        <w:spacing w:after="0" w:line="240" w:lineRule="auto"/>
        <w:ind w:left="709"/>
        <w:jc w:val="both"/>
        <w:rPr>
          <w:rFonts w:ascii="Fira Sans Light" w:eastAsia="Times New Roman" w:hAnsi="Fira Sans Light" w:cs="Times New Roman"/>
        </w:rPr>
      </w:pPr>
    </w:p>
    <w:p w14:paraId="4869BFAB" w14:textId="77777777" w:rsidR="0022213F" w:rsidRPr="0022213F" w:rsidRDefault="0022213F" w:rsidP="0022213F">
      <w:pPr>
        <w:spacing w:after="0" w:line="240" w:lineRule="auto"/>
        <w:ind w:left="709"/>
        <w:jc w:val="both"/>
        <w:rPr>
          <w:rFonts w:ascii="Fira Sans Light" w:eastAsia="Times New Roman" w:hAnsi="Fira Sans Light" w:cs="Times New Roman"/>
        </w:rPr>
      </w:pPr>
      <w:r w:rsidRPr="0022213F">
        <w:rPr>
          <w:rFonts w:ascii="Fira Sans Light" w:eastAsia="Times New Roman" w:hAnsi="Fira Sans Light" w:cs="Times New Roman"/>
        </w:rPr>
        <w:t xml:space="preserve">Aktiens genomsnittskurs beräknas i enlighet med vad som angivits i moment </w:t>
      </w:r>
      <w:r w:rsidRPr="0022213F">
        <w:rPr>
          <w:rFonts w:ascii="Fira Sans Light" w:eastAsia="Times New Roman" w:hAnsi="Fira Sans Light" w:cs="Times New Roman"/>
        </w:rPr>
        <w:fldChar w:fldCharType="begin"/>
      </w:r>
      <w:r w:rsidRPr="0022213F">
        <w:rPr>
          <w:rFonts w:ascii="Fira Sans Light" w:eastAsia="Times New Roman" w:hAnsi="Fira Sans Light" w:cs="Times New Roman"/>
        </w:rPr>
        <w:instrText xml:space="preserve"> REF _Ref445997720 \r \h  \* MERGEFORMAT </w:instrText>
      </w:r>
      <w:r w:rsidRPr="0022213F">
        <w:rPr>
          <w:rFonts w:ascii="Fira Sans Light" w:eastAsia="Times New Roman" w:hAnsi="Fira Sans Light" w:cs="Times New Roman"/>
        </w:rPr>
      </w:r>
      <w:r w:rsidRPr="0022213F">
        <w:rPr>
          <w:rFonts w:ascii="Fira Sans Light" w:eastAsia="Times New Roman" w:hAnsi="Fira Sans Light" w:cs="Times New Roman"/>
        </w:rPr>
        <w:fldChar w:fldCharType="separate"/>
      </w:r>
      <w:r w:rsidRPr="0022213F">
        <w:rPr>
          <w:rFonts w:ascii="Fira Sans Light" w:eastAsia="Times New Roman" w:hAnsi="Fira Sans Light" w:cs="Times New Roman"/>
        </w:rPr>
        <w:t>8.2.4</w:t>
      </w:r>
      <w:r w:rsidRPr="0022213F">
        <w:rPr>
          <w:rFonts w:ascii="Fira Sans Light" w:eastAsia="Times New Roman" w:hAnsi="Fira Sans Light" w:cs="Times New Roman"/>
        </w:rPr>
        <w:fldChar w:fldCharType="end"/>
      </w:r>
      <w:r w:rsidRPr="0022213F">
        <w:rPr>
          <w:rFonts w:ascii="Fira Sans Light" w:eastAsia="Times New Roman" w:hAnsi="Fira Sans Light" w:cs="Times New Roman"/>
        </w:rPr>
        <w:t xml:space="preserve"> ovan.</w:t>
      </w:r>
    </w:p>
    <w:p w14:paraId="1BEAEE1F" w14:textId="77777777" w:rsidR="0022213F" w:rsidRPr="0022213F" w:rsidRDefault="0022213F" w:rsidP="0022213F">
      <w:pPr>
        <w:spacing w:after="0" w:line="240" w:lineRule="auto"/>
        <w:ind w:left="709"/>
        <w:jc w:val="both"/>
        <w:rPr>
          <w:rFonts w:ascii="Fira Sans Light" w:eastAsia="Times New Roman" w:hAnsi="Fira Sans Light" w:cs="Times New Roman"/>
        </w:rPr>
      </w:pPr>
    </w:p>
    <w:p w14:paraId="1EBDDD6D" w14:textId="77777777" w:rsidR="0022213F" w:rsidRPr="0077032D" w:rsidRDefault="0022213F" w:rsidP="0022213F">
      <w:pPr>
        <w:spacing w:after="0" w:line="240" w:lineRule="auto"/>
        <w:ind w:left="709"/>
        <w:jc w:val="both"/>
        <w:rPr>
          <w:rFonts w:ascii="Fira Sans Light" w:eastAsia="Times New Roman" w:hAnsi="Fira Sans Light" w:cs="Times New Roman"/>
        </w:rPr>
      </w:pPr>
      <w:r w:rsidRPr="0022213F">
        <w:rPr>
          <w:rFonts w:ascii="Fira Sans Light" w:eastAsia="Times New Roman" w:hAnsi="Fira Sans Light" w:cs="Times New Roman"/>
        </w:rPr>
        <w:t xml:space="preserve">Vid omräkning enligt ovan och där minskningen sker genom </w:t>
      </w:r>
      <w:r w:rsidRPr="0022213F">
        <w:rPr>
          <w:rFonts w:ascii="Fira Sans Light" w:eastAsia="Times New Roman" w:hAnsi="Fira Sans Light" w:cs="Times New Roman"/>
          <w:u w:val="single"/>
        </w:rPr>
        <w:t>inlösen av Aktier</w:t>
      </w:r>
      <w:r w:rsidRPr="0022213F">
        <w:rPr>
          <w:rFonts w:ascii="Fira Sans Light" w:eastAsia="Times New Roman" w:hAnsi="Fira Sans Light" w:cs="Times New Roman"/>
        </w:rPr>
        <w:t xml:space="preserve">, ska istället för det faktiska belopp som återbetalas </w:t>
      </w:r>
      <w:r w:rsidRPr="0077032D">
        <w:rPr>
          <w:rFonts w:ascii="Fira Sans Light" w:eastAsia="Times New Roman" w:hAnsi="Fira Sans Light" w:cs="Times New Roman"/>
        </w:rPr>
        <w:t>per Aktie ett beräknat återbetalningsbelopp användas enligt följande:</w:t>
      </w:r>
    </w:p>
    <w:p w14:paraId="74E460FB" w14:textId="77777777" w:rsidR="0022213F" w:rsidRPr="0077032D" w:rsidRDefault="0022213F" w:rsidP="0022213F">
      <w:pPr>
        <w:spacing w:after="0" w:line="240" w:lineRule="auto"/>
        <w:ind w:left="709"/>
        <w:jc w:val="both"/>
        <w:rPr>
          <w:rFonts w:ascii="Fira Sans Light" w:eastAsia="Times New Roman" w:hAnsi="Fira Sans Light" w:cs="Times New Roman"/>
          <w:i/>
        </w:rPr>
      </w:pPr>
    </w:p>
    <w:tbl>
      <w:tblPr>
        <w:tblStyle w:val="TableGrid1"/>
        <w:tblW w:w="8363" w:type="dxa"/>
        <w:tblInd w:w="817" w:type="dxa"/>
        <w:tblBorders>
          <w:top w:val="nil"/>
          <w:left w:val="nil"/>
          <w:bottom w:val="nil"/>
          <w:right w:val="nil"/>
          <w:insideH w:val="nil"/>
          <w:insideV w:val="nil"/>
        </w:tblBorders>
        <w:tblLook w:val="04A0" w:firstRow="1" w:lastRow="0" w:firstColumn="1" w:lastColumn="0" w:noHBand="0" w:noVBand="1"/>
      </w:tblPr>
      <w:tblGrid>
        <w:gridCol w:w="2977"/>
        <w:gridCol w:w="709"/>
        <w:gridCol w:w="4677"/>
      </w:tblGrid>
      <w:tr w:rsidR="0022213F" w:rsidRPr="0077032D" w14:paraId="15FCAC93" w14:textId="77777777" w:rsidTr="00D518AA">
        <w:tc>
          <w:tcPr>
            <w:tcW w:w="2977" w:type="dxa"/>
            <w:vMerge w:val="restart"/>
            <w:vAlign w:val="center"/>
          </w:tcPr>
          <w:p w14:paraId="78697AD6" w14:textId="77777777" w:rsidR="0022213F" w:rsidRPr="002740FB" w:rsidRDefault="0022213F" w:rsidP="0022213F">
            <w:pPr>
              <w:rPr>
                <w:rFonts w:ascii="Fira Sans Light" w:eastAsia="Times New Roman" w:hAnsi="Fira Sans Light"/>
              </w:rPr>
            </w:pPr>
            <w:proofErr w:type="spellStart"/>
            <w:r w:rsidRPr="002740FB">
              <w:rPr>
                <w:rFonts w:ascii="Fira Sans Light" w:eastAsia="Times New Roman" w:hAnsi="Fira Sans Light"/>
              </w:rPr>
              <w:t>Beräknat</w:t>
            </w:r>
            <w:proofErr w:type="spellEnd"/>
            <w:r w:rsidRPr="002740FB">
              <w:rPr>
                <w:rFonts w:ascii="Fira Sans Light" w:eastAsia="Times New Roman" w:hAnsi="Fira Sans Light"/>
              </w:rPr>
              <w:t xml:space="preserve"> </w:t>
            </w:r>
            <w:proofErr w:type="spellStart"/>
            <w:r w:rsidRPr="002740FB">
              <w:rPr>
                <w:rFonts w:ascii="Fira Sans Light" w:eastAsia="Times New Roman" w:hAnsi="Fira Sans Light"/>
              </w:rPr>
              <w:t>återbetalningsbelopp</w:t>
            </w:r>
            <w:proofErr w:type="spellEnd"/>
            <w:r w:rsidRPr="002740FB">
              <w:rPr>
                <w:rFonts w:ascii="Fira Sans Light" w:eastAsia="Times New Roman" w:hAnsi="Fira Sans Light"/>
              </w:rPr>
              <w:t xml:space="preserve"> </w:t>
            </w:r>
          </w:p>
          <w:p w14:paraId="019A551D" w14:textId="77777777" w:rsidR="0022213F" w:rsidRPr="002740FB" w:rsidRDefault="0022213F" w:rsidP="0022213F">
            <w:pPr>
              <w:rPr>
                <w:rFonts w:ascii="Fira Sans Light" w:eastAsia="Times New Roman" w:hAnsi="Fira Sans Light"/>
              </w:rPr>
            </w:pPr>
            <w:r w:rsidRPr="002740FB">
              <w:rPr>
                <w:rFonts w:ascii="Fira Sans Light" w:eastAsia="Times New Roman" w:hAnsi="Fira Sans Light"/>
              </w:rPr>
              <w:t xml:space="preserve">per </w:t>
            </w:r>
            <w:proofErr w:type="spellStart"/>
            <w:r w:rsidRPr="002740FB">
              <w:rPr>
                <w:rFonts w:ascii="Fira Sans Light" w:eastAsia="Times New Roman" w:hAnsi="Fira Sans Light"/>
              </w:rPr>
              <w:t>Aktie</w:t>
            </w:r>
            <w:proofErr w:type="spellEnd"/>
            <w:r w:rsidRPr="002740FB">
              <w:rPr>
                <w:rFonts w:ascii="Fira Sans Light" w:eastAsia="Times New Roman" w:hAnsi="Fira Sans Light"/>
              </w:rPr>
              <w:t xml:space="preserve"> </w:t>
            </w:r>
            <w:r w:rsidRPr="002740FB">
              <w:rPr>
                <w:rFonts w:ascii="Fira Sans Light" w:eastAsia="Times New Roman" w:hAnsi="Fira Sans Light"/>
              </w:rPr>
              <w:tab/>
            </w:r>
          </w:p>
        </w:tc>
        <w:tc>
          <w:tcPr>
            <w:tcW w:w="709" w:type="dxa"/>
            <w:vMerge w:val="restart"/>
            <w:vAlign w:val="center"/>
          </w:tcPr>
          <w:p w14:paraId="18BFE645" w14:textId="77777777" w:rsidR="0022213F" w:rsidRPr="002740FB" w:rsidRDefault="0022213F" w:rsidP="0022213F">
            <w:pPr>
              <w:rPr>
                <w:rFonts w:ascii="Fira Sans Light" w:eastAsia="Times New Roman" w:hAnsi="Fira Sans Light"/>
              </w:rPr>
            </w:pPr>
            <w:r w:rsidRPr="002740FB">
              <w:rPr>
                <w:rFonts w:ascii="Fira Sans Light" w:eastAsia="Times New Roman" w:hAnsi="Fira Sans Light"/>
              </w:rPr>
              <w:t>=</w:t>
            </w:r>
          </w:p>
        </w:tc>
        <w:tc>
          <w:tcPr>
            <w:tcW w:w="4677" w:type="dxa"/>
            <w:tcBorders>
              <w:bottom w:val="single" w:sz="4" w:space="0" w:color="auto"/>
            </w:tcBorders>
          </w:tcPr>
          <w:p w14:paraId="14F1A968" w14:textId="77777777" w:rsidR="0022213F" w:rsidRPr="002740FB" w:rsidRDefault="0022213F" w:rsidP="0022213F">
            <w:pPr>
              <w:ind w:left="-108"/>
              <w:rPr>
                <w:rFonts w:ascii="Fira Sans Light" w:eastAsia="Times New Roman" w:hAnsi="Fira Sans Light"/>
                <w:lang w:val="sv-SE"/>
              </w:rPr>
            </w:pPr>
            <w:r w:rsidRPr="002740FB">
              <w:rPr>
                <w:rFonts w:ascii="Fira Sans Light" w:eastAsia="Times New Roman" w:hAnsi="Fira Sans Light"/>
                <w:lang w:val="sv-SE"/>
              </w:rPr>
              <w:t>Det faktiska belopp som återbetalas på inlöst Aktie minskat med Aktiens genomsnittliga aktiekurs under en period om 25 handelsdagar närmast före den dag då Aktien noteras utan rätt till deltagande i minskningen (Aktiens genomsnittskurs)</w:t>
            </w:r>
          </w:p>
        </w:tc>
      </w:tr>
      <w:tr w:rsidR="0022213F" w:rsidRPr="0077032D" w14:paraId="41D832BE" w14:textId="77777777" w:rsidTr="00D518AA">
        <w:tc>
          <w:tcPr>
            <w:tcW w:w="2977" w:type="dxa"/>
            <w:vMerge/>
          </w:tcPr>
          <w:p w14:paraId="19753E90" w14:textId="77777777" w:rsidR="0022213F" w:rsidRPr="002740FB" w:rsidRDefault="0022213F" w:rsidP="0022213F">
            <w:pPr>
              <w:rPr>
                <w:rFonts w:ascii="Fira Sans Light" w:eastAsia="Times New Roman" w:hAnsi="Fira Sans Light"/>
                <w:lang w:val="sv-SE"/>
              </w:rPr>
            </w:pPr>
          </w:p>
        </w:tc>
        <w:tc>
          <w:tcPr>
            <w:tcW w:w="709" w:type="dxa"/>
            <w:vMerge/>
          </w:tcPr>
          <w:p w14:paraId="41EDCA28" w14:textId="77777777" w:rsidR="0022213F" w:rsidRPr="002740FB" w:rsidRDefault="0022213F" w:rsidP="0022213F">
            <w:pPr>
              <w:rPr>
                <w:rFonts w:ascii="Fira Sans Light" w:eastAsia="Times New Roman" w:hAnsi="Fira Sans Light"/>
                <w:lang w:val="sv-SE"/>
              </w:rPr>
            </w:pPr>
          </w:p>
        </w:tc>
        <w:tc>
          <w:tcPr>
            <w:tcW w:w="4677" w:type="dxa"/>
            <w:tcBorders>
              <w:top w:val="single" w:sz="4" w:space="0" w:color="auto"/>
            </w:tcBorders>
          </w:tcPr>
          <w:p w14:paraId="5A712653" w14:textId="77777777" w:rsidR="0022213F" w:rsidRPr="002740FB" w:rsidRDefault="0022213F" w:rsidP="0022213F">
            <w:pPr>
              <w:ind w:left="-108"/>
              <w:rPr>
                <w:rFonts w:ascii="Fira Sans Light" w:eastAsia="Times New Roman" w:hAnsi="Fira Sans Light"/>
                <w:lang w:val="sv-SE"/>
              </w:rPr>
            </w:pPr>
            <w:r w:rsidRPr="002740FB">
              <w:rPr>
                <w:rFonts w:ascii="Fira Sans Light" w:eastAsia="Times New Roman" w:hAnsi="Fira Sans Light"/>
                <w:lang w:val="sv-SE"/>
              </w:rPr>
              <w:t>Det antal Aktier i Bolaget som ligger till grund för inlösen av en Aktie minskat med talet 1</w:t>
            </w:r>
          </w:p>
        </w:tc>
      </w:tr>
    </w:tbl>
    <w:p w14:paraId="1E1F6EC7" w14:textId="77777777" w:rsidR="0022213F" w:rsidRPr="0077032D" w:rsidRDefault="0022213F" w:rsidP="0022213F">
      <w:pPr>
        <w:spacing w:after="0" w:line="240" w:lineRule="auto"/>
        <w:ind w:left="709"/>
        <w:jc w:val="both"/>
        <w:rPr>
          <w:rFonts w:ascii="Fira Sans Light" w:eastAsia="Times New Roman" w:hAnsi="Fira Sans Light" w:cs="Times New Roman"/>
        </w:rPr>
      </w:pPr>
    </w:p>
    <w:p w14:paraId="36E99445" w14:textId="77777777" w:rsidR="0022213F" w:rsidRPr="0077032D" w:rsidRDefault="0022213F" w:rsidP="0022213F">
      <w:pPr>
        <w:spacing w:after="0" w:line="240" w:lineRule="auto"/>
        <w:ind w:left="709"/>
        <w:jc w:val="both"/>
        <w:rPr>
          <w:rFonts w:ascii="Fira Sans Light" w:eastAsia="Times New Roman" w:hAnsi="Fira Sans Light" w:cs="Times New Roman"/>
        </w:rPr>
      </w:pPr>
      <w:r w:rsidRPr="0077032D">
        <w:rPr>
          <w:rFonts w:ascii="Fira Sans Light" w:eastAsia="Times New Roman" w:hAnsi="Fira Sans Light" w:cs="Times New Roman"/>
        </w:rPr>
        <w:t xml:space="preserve">Aktiens genomsnittskurs beräknas i enlighet med vad som angivits i moment </w:t>
      </w:r>
      <w:r w:rsidRPr="002E4F3D">
        <w:rPr>
          <w:rFonts w:ascii="Fira Sans Light" w:eastAsia="Times New Roman" w:hAnsi="Fira Sans Light" w:cs="Times New Roman"/>
        </w:rPr>
        <w:fldChar w:fldCharType="begin"/>
      </w:r>
      <w:r w:rsidRPr="0077032D">
        <w:rPr>
          <w:rFonts w:ascii="Fira Sans Light" w:eastAsia="Times New Roman" w:hAnsi="Fira Sans Light" w:cs="Times New Roman"/>
        </w:rPr>
        <w:instrText xml:space="preserve"> REF _Ref445997720 \r \h  \* MERGEFORMAT </w:instrText>
      </w:r>
      <w:r w:rsidRPr="002E4F3D">
        <w:rPr>
          <w:rFonts w:ascii="Fira Sans Light" w:eastAsia="Times New Roman" w:hAnsi="Fira Sans Light" w:cs="Times New Roman"/>
        </w:rPr>
      </w:r>
      <w:r w:rsidRPr="002E4F3D">
        <w:rPr>
          <w:rFonts w:ascii="Fira Sans Light" w:eastAsia="Times New Roman" w:hAnsi="Fira Sans Light" w:cs="Times New Roman"/>
        </w:rPr>
        <w:fldChar w:fldCharType="separate"/>
      </w:r>
      <w:r w:rsidRPr="0077032D">
        <w:rPr>
          <w:rFonts w:ascii="Fira Sans Light" w:eastAsia="Times New Roman" w:hAnsi="Fira Sans Light" w:cs="Times New Roman"/>
        </w:rPr>
        <w:t>8.2.4</w:t>
      </w:r>
      <w:r w:rsidRPr="002E4F3D">
        <w:rPr>
          <w:rFonts w:ascii="Fira Sans Light" w:eastAsia="Times New Roman" w:hAnsi="Fira Sans Light" w:cs="Times New Roman"/>
        </w:rPr>
        <w:fldChar w:fldCharType="end"/>
      </w:r>
      <w:r w:rsidRPr="0077032D">
        <w:rPr>
          <w:rFonts w:ascii="Fira Sans Light" w:eastAsia="Times New Roman" w:hAnsi="Fira Sans Light" w:cs="Times New Roman"/>
        </w:rPr>
        <w:t xml:space="preserve"> ovan.</w:t>
      </w:r>
    </w:p>
    <w:p w14:paraId="39E9FBF3" w14:textId="77777777" w:rsidR="0022213F" w:rsidRPr="0022213F" w:rsidRDefault="0022213F" w:rsidP="0022213F">
      <w:pPr>
        <w:spacing w:after="0" w:line="240" w:lineRule="auto"/>
        <w:ind w:left="709"/>
        <w:jc w:val="both"/>
        <w:rPr>
          <w:rFonts w:ascii="Fira Sans Light" w:eastAsia="Times New Roman" w:hAnsi="Fira Sans Light" w:cs="Times New Roman"/>
        </w:rPr>
      </w:pPr>
    </w:p>
    <w:p w14:paraId="60736DCB" w14:textId="77777777" w:rsidR="0022213F" w:rsidRPr="0022213F" w:rsidRDefault="0022213F" w:rsidP="0022213F">
      <w:pPr>
        <w:spacing w:after="0" w:line="240" w:lineRule="auto"/>
        <w:ind w:left="709"/>
        <w:jc w:val="both"/>
        <w:rPr>
          <w:rFonts w:ascii="Fira Sans Light" w:eastAsia="Times New Roman" w:hAnsi="Fira Sans Light" w:cs="Times New Roman"/>
        </w:rPr>
      </w:pPr>
      <w:r w:rsidRPr="0022213F">
        <w:rPr>
          <w:rFonts w:ascii="Fira Sans Light" w:eastAsia="Times New Roman" w:hAnsi="Fira Sans Light" w:cs="Times New Roman"/>
        </w:rPr>
        <w:t>Enligt ovan omräknad Teckningskurs och omräknat antal Aktier ska fastställas av Bolaget två Bankdagar efter utgången av den angivna perioden om 25 handelsdagar och ska tillämpas vid Teckning, som verkställs därefter.</w:t>
      </w:r>
    </w:p>
    <w:p w14:paraId="474800C1" w14:textId="77777777" w:rsidR="0022213F" w:rsidRPr="0022213F" w:rsidRDefault="0022213F" w:rsidP="0022213F">
      <w:pPr>
        <w:spacing w:after="0" w:line="240" w:lineRule="auto"/>
        <w:ind w:left="709"/>
        <w:jc w:val="both"/>
        <w:rPr>
          <w:rFonts w:ascii="Fira Sans Light" w:eastAsia="Times New Roman" w:hAnsi="Fira Sans Light" w:cs="Times New Roman"/>
        </w:rPr>
      </w:pPr>
    </w:p>
    <w:p w14:paraId="3051B731" w14:textId="77777777" w:rsidR="0022213F" w:rsidRPr="0022213F" w:rsidRDefault="0022213F" w:rsidP="0022213F">
      <w:pPr>
        <w:spacing w:after="0" w:line="240" w:lineRule="auto"/>
        <w:ind w:left="709"/>
        <w:jc w:val="both"/>
        <w:rPr>
          <w:rFonts w:ascii="Fira Sans Light" w:eastAsia="Times New Roman" w:hAnsi="Fira Sans Light" w:cs="Times New Roman"/>
        </w:rPr>
      </w:pPr>
      <w:r w:rsidRPr="0022213F">
        <w:rPr>
          <w:rFonts w:ascii="Fira Sans Light" w:eastAsia="Times New Roman" w:hAnsi="Fira Sans Light" w:cs="Times New Roman"/>
        </w:rPr>
        <w:lastRenderedPageBreak/>
        <w:t>Teckning verkställs ej under tiden från minskningsbeslutet t.o.m. den dag då den omräknade Teckningskursen och det omräknade antalet Aktier fastställts enligt vad ovan sagts.</w:t>
      </w:r>
    </w:p>
    <w:p w14:paraId="49EDACCA" w14:textId="77777777" w:rsidR="0022213F" w:rsidRPr="0022213F" w:rsidRDefault="0022213F" w:rsidP="0022213F">
      <w:pPr>
        <w:spacing w:after="0" w:line="240" w:lineRule="auto"/>
        <w:ind w:left="709"/>
        <w:jc w:val="both"/>
        <w:rPr>
          <w:rFonts w:ascii="Fira Sans Light" w:eastAsia="Times New Roman" w:hAnsi="Fira Sans Light" w:cs="Times New Roman"/>
          <w:i/>
        </w:rPr>
      </w:pPr>
    </w:p>
    <w:p w14:paraId="3E0AA0FE" w14:textId="77777777" w:rsidR="0022213F" w:rsidRPr="0022213F" w:rsidRDefault="0022213F" w:rsidP="0022213F">
      <w:pPr>
        <w:numPr>
          <w:ilvl w:val="2"/>
          <w:numId w:val="21"/>
        </w:numPr>
        <w:spacing w:after="0" w:line="240" w:lineRule="auto"/>
        <w:ind w:left="709" w:hanging="709"/>
        <w:jc w:val="both"/>
        <w:rPr>
          <w:rFonts w:ascii="Fira Sans Light" w:eastAsia="Times New Roman" w:hAnsi="Fira Sans Light" w:cs="Times New Roman"/>
          <w:b/>
        </w:rPr>
      </w:pPr>
      <w:r w:rsidRPr="0022213F">
        <w:rPr>
          <w:rFonts w:ascii="Fira Sans Light" w:eastAsia="Times New Roman" w:hAnsi="Fira Sans Light" w:cs="Times New Roman"/>
          <w:b/>
        </w:rPr>
        <w:t>Återköp av egna aktier m.m.</w:t>
      </w:r>
    </w:p>
    <w:p w14:paraId="38CF016C" w14:textId="77777777" w:rsidR="0022213F" w:rsidRPr="0022213F" w:rsidRDefault="0022213F" w:rsidP="0022213F">
      <w:pPr>
        <w:spacing w:after="0" w:line="240" w:lineRule="auto"/>
        <w:ind w:left="709"/>
        <w:jc w:val="both"/>
        <w:rPr>
          <w:rFonts w:ascii="Fira Sans Light" w:eastAsia="Times New Roman" w:hAnsi="Fira Sans Light" w:cs="Times New Roman"/>
        </w:rPr>
      </w:pPr>
      <w:r w:rsidRPr="0022213F">
        <w:rPr>
          <w:rFonts w:ascii="Fira Sans Light" w:eastAsia="Times New Roman" w:hAnsi="Fira Sans Light" w:cs="Times New Roman"/>
        </w:rPr>
        <w:t xml:space="preserve">Om Bolaget – utan att fråga är om minskning av aktiekapital – skulle genomföra </w:t>
      </w:r>
      <w:r w:rsidRPr="0022213F">
        <w:rPr>
          <w:rFonts w:ascii="Fira Sans Light" w:eastAsia="Times New Roman" w:hAnsi="Fira Sans Light" w:cs="Times New Roman"/>
          <w:u w:val="single"/>
        </w:rPr>
        <w:t>återköp av egna Aktier</w:t>
      </w:r>
      <w:r w:rsidRPr="0022213F">
        <w:rPr>
          <w:rFonts w:ascii="Fira Sans Light" w:eastAsia="Times New Roman" w:hAnsi="Fira Sans Light" w:cs="Times New Roman"/>
        </w:rPr>
        <w:t xml:space="preserve"> men där, enligt Bolagets bedömning, sådan åtgärd med hänsyn till dess tekniska utformning och ekonomiska effekter, är att jämställa med minskning som är obligatorisk, ska omräkning av Teckningskursen och antal Aktier som varje Teckningsoption berättigar till Teckning av </w:t>
      </w:r>
      <w:proofErr w:type="gramStart"/>
      <w:r w:rsidRPr="0022213F">
        <w:rPr>
          <w:rFonts w:ascii="Fira Sans Light" w:eastAsia="Times New Roman" w:hAnsi="Fira Sans Light" w:cs="Times New Roman"/>
        </w:rPr>
        <w:t>ske</w:t>
      </w:r>
      <w:proofErr w:type="gramEnd"/>
      <w:r w:rsidRPr="0022213F">
        <w:rPr>
          <w:rFonts w:ascii="Fira Sans Light" w:eastAsia="Times New Roman" w:hAnsi="Fira Sans Light" w:cs="Times New Roman"/>
        </w:rPr>
        <w:t xml:space="preserve"> med tillämpning av så långt möjligt av de principer som anges ovan i moment </w:t>
      </w:r>
      <w:r w:rsidRPr="0022213F">
        <w:rPr>
          <w:rFonts w:ascii="Fira Sans Light" w:eastAsia="Times New Roman" w:hAnsi="Fira Sans Light" w:cs="Times New Roman"/>
        </w:rPr>
        <w:fldChar w:fldCharType="begin"/>
      </w:r>
      <w:r w:rsidRPr="0022213F">
        <w:rPr>
          <w:rFonts w:ascii="Fira Sans Light" w:eastAsia="Times New Roman" w:hAnsi="Fira Sans Light" w:cs="Times New Roman"/>
        </w:rPr>
        <w:instrText xml:space="preserve"> REF _Ref445831730 \r \h  \* MERGEFORMAT </w:instrText>
      </w:r>
      <w:r w:rsidRPr="0022213F">
        <w:rPr>
          <w:rFonts w:ascii="Fira Sans Light" w:eastAsia="Times New Roman" w:hAnsi="Fira Sans Light" w:cs="Times New Roman"/>
        </w:rPr>
      </w:r>
      <w:r w:rsidRPr="0022213F">
        <w:rPr>
          <w:rFonts w:ascii="Fira Sans Light" w:eastAsia="Times New Roman" w:hAnsi="Fira Sans Light" w:cs="Times New Roman"/>
        </w:rPr>
        <w:fldChar w:fldCharType="separate"/>
      </w:r>
      <w:r w:rsidRPr="0022213F">
        <w:rPr>
          <w:rFonts w:ascii="Fira Sans Light" w:eastAsia="Times New Roman" w:hAnsi="Fira Sans Light" w:cs="Times New Roman"/>
        </w:rPr>
        <w:t>8.2.9</w:t>
      </w:r>
      <w:r w:rsidRPr="0022213F">
        <w:rPr>
          <w:rFonts w:ascii="Fira Sans Light" w:eastAsia="Times New Roman" w:hAnsi="Fira Sans Light" w:cs="Times New Roman"/>
        </w:rPr>
        <w:fldChar w:fldCharType="end"/>
      </w:r>
      <w:r w:rsidRPr="0022213F">
        <w:rPr>
          <w:rFonts w:ascii="Fira Sans Light" w:eastAsia="Times New Roman" w:hAnsi="Fira Sans Light" w:cs="Times New Roman"/>
        </w:rPr>
        <w:t>.</w:t>
      </w:r>
    </w:p>
    <w:p w14:paraId="78765B35" w14:textId="77777777" w:rsidR="0022213F" w:rsidRPr="0022213F" w:rsidRDefault="0022213F" w:rsidP="0022213F">
      <w:pPr>
        <w:spacing w:after="0" w:line="240" w:lineRule="auto"/>
        <w:ind w:left="709"/>
        <w:jc w:val="both"/>
        <w:rPr>
          <w:rFonts w:ascii="Fira Sans Light" w:eastAsia="Times New Roman" w:hAnsi="Fira Sans Light" w:cs="Times New Roman"/>
        </w:rPr>
      </w:pPr>
    </w:p>
    <w:p w14:paraId="6F95EB53" w14:textId="77777777" w:rsidR="0022213F" w:rsidRPr="0022213F" w:rsidRDefault="0022213F" w:rsidP="0022213F">
      <w:pPr>
        <w:numPr>
          <w:ilvl w:val="2"/>
          <w:numId w:val="21"/>
        </w:numPr>
        <w:spacing w:after="0" w:line="240" w:lineRule="auto"/>
        <w:ind w:left="709" w:hanging="709"/>
        <w:jc w:val="both"/>
        <w:rPr>
          <w:rFonts w:ascii="Fira Sans Light" w:eastAsia="Times New Roman" w:hAnsi="Fira Sans Light" w:cs="Times New Roman"/>
          <w:b/>
        </w:rPr>
      </w:pPr>
      <w:bookmarkStart w:id="49" w:name="_Ref445999037"/>
      <w:r w:rsidRPr="0022213F">
        <w:rPr>
          <w:rFonts w:ascii="Fira Sans Light" w:eastAsia="Times New Roman" w:hAnsi="Fira Sans Light" w:cs="Times New Roman"/>
          <w:b/>
        </w:rPr>
        <w:t xml:space="preserve">Byte av </w:t>
      </w:r>
      <w:bookmarkEnd w:id="49"/>
      <w:r w:rsidRPr="0022213F">
        <w:rPr>
          <w:rFonts w:ascii="Fira Sans Light" w:eastAsia="Times New Roman" w:hAnsi="Fira Sans Light" w:cs="Times New Roman"/>
          <w:b/>
        </w:rPr>
        <w:t>redovisningsvaluta</w:t>
      </w:r>
    </w:p>
    <w:p w14:paraId="6571BEB8" w14:textId="77777777" w:rsidR="0022213F" w:rsidRPr="0022213F" w:rsidRDefault="0022213F" w:rsidP="0022213F">
      <w:pPr>
        <w:spacing w:after="0" w:line="240" w:lineRule="auto"/>
        <w:ind w:left="709"/>
        <w:jc w:val="both"/>
        <w:rPr>
          <w:rFonts w:ascii="Fira Sans Light" w:eastAsia="Times New Roman" w:hAnsi="Fira Sans Light" w:cs="Times New Roman"/>
        </w:rPr>
      </w:pPr>
      <w:r w:rsidRPr="0022213F">
        <w:rPr>
          <w:rFonts w:ascii="Fira Sans Light" w:eastAsia="Times New Roman" w:hAnsi="Fira Sans Light" w:cs="Times New Roman"/>
        </w:rPr>
        <w:t xml:space="preserve">Genomför bolaget </w:t>
      </w:r>
      <w:r w:rsidRPr="0022213F">
        <w:rPr>
          <w:rFonts w:ascii="Fira Sans Light" w:eastAsia="Times New Roman" w:hAnsi="Fira Sans Light" w:cs="Times New Roman"/>
          <w:u w:val="single"/>
        </w:rPr>
        <w:t>byte av redovisningsvaluta</w:t>
      </w:r>
      <w:r w:rsidRPr="0022213F">
        <w:rPr>
          <w:rFonts w:ascii="Fira Sans Light" w:eastAsia="Times New Roman" w:hAnsi="Fira Sans Light" w:cs="Times New Roman"/>
        </w:rPr>
        <w:t>, innebärande att Bolagets aktiekapital ska vara bestämt i annan valuta än svenska kronor, ska Teckningskursen omräknas till samma valuta som aktiekapitalet är bestämt i samt därvid avrundas till två decimaler. Sådan valutaomräkning ska ske med tillämpning av den växelkurs som använts för omräkning av aktiekapitalet vid valutabytet.</w:t>
      </w:r>
    </w:p>
    <w:p w14:paraId="57AE8484" w14:textId="77777777" w:rsidR="0022213F" w:rsidRPr="0022213F" w:rsidRDefault="0022213F" w:rsidP="0022213F">
      <w:pPr>
        <w:spacing w:after="0" w:line="240" w:lineRule="auto"/>
        <w:ind w:left="709"/>
        <w:jc w:val="both"/>
        <w:rPr>
          <w:rFonts w:ascii="Fira Sans Light" w:eastAsia="Times New Roman" w:hAnsi="Fira Sans Light" w:cs="Times New Roman"/>
          <w:i/>
        </w:rPr>
      </w:pPr>
    </w:p>
    <w:p w14:paraId="5D1E9677" w14:textId="77777777" w:rsidR="0022213F" w:rsidRPr="0022213F" w:rsidRDefault="0022213F" w:rsidP="0022213F">
      <w:pPr>
        <w:spacing w:after="0" w:line="240" w:lineRule="auto"/>
        <w:ind w:left="709"/>
        <w:jc w:val="both"/>
        <w:rPr>
          <w:rFonts w:ascii="Fira Sans Light" w:eastAsia="Times New Roman" w:hAnsi="Fira Sans Light" w:cs="Times New Roman"/>
        </w:rPr>
      </w:pPr>
      <w:r w:rsidRPr="0022213F">
        <w:rPr>
          <w:rFonts w:ascii="Fira Sans Light" w:eastAsia="Times New Roman" w:hAnsi="Fira Sans Light" w:cs="Times New Roman"/>
        </w:rPr>
        <w:t>Enligt ovan omräknad Teckningskurs fastställs av Bolaget och ska tillämpas vid Teckning som verkställs från och med den dag som bytet av redovisningsvaluta får verkan.</w:t>
      </w:r>
    </w:p>
    <w:p w14:paraId="797F3D40" w14:textId="77777777" w:rsidR="0022213F" w:rsidRPr="0022213F" w:rsidRDefault="0022213F" w:rsidP="0022213F">
      <w:pPr>
        <w:spacing w:after="0" w:line="240" w:lineRule="auto"/>
        <w:ind w:left="709"/>
        <w:jc w:val="both"/>
        <w:rPr>
          <w:rFonts w:ascii="Fira Sans Light" w:eastAsia="Times New Roman" w:hAnsi="Fira Sans Light" w:cs="Times New Roman"/>
          <w:i/>
        </w:rPr>
      </w:pPr>
    </w:p>
    <w:p w14:paraId="215DC147" w14:textId="77777777" w:rsidR="0022213F" w:rsidRPr="0022213F" w:rsidRDefault="0022213F" w:rsidP="0022213F">
      <w:pPr>
        <w:numPr>
          <w:ilvl w:val="2"/>
          <w:numId w:val="21"/>
        </w:numPr>
        <w:spacing w:after="0" w:line="240" w:lineRule="auto"/>
        <w:ind w:left="709" w:hanging="709"/>
        <w:jc w:val="both"/>
        <w:rPr>
          <w:rFonts w:ascii="Fira Sans Light" w:eastAsia="Times New Roman" w:hAnsi="Fira Sans Light" w:cs="Times New Roman"/>
          <w:b/>
        </w:rPr>
      </w:pPr>
      <w:bookmarkStart w:id="50" w:name="_Ref445999198"/>
      <w:r w:rsidRPr="0022213F">
        <w:rPr>
          <w:rFonts w:ascii="Fira Sans Light" w:eastAsia="Times New Roman" w:hAnsi="Fira Sans Light" w:cs="Times New Roman"/>
          <w:b/>
        </w:rPr>
        <w:t>Skälig omräkning</w:t>
      </w:r>
      <w:bookmarkEnd w:id="50"/>
    </w:p>
    <w:p w14:paraId="24CC928B" w14:textId="77777777" w:rsidR="0022213F" w:rsidRPr="0022213F" w:rsidRDefault="0022213F" w:rsidP="0022213F">
      <w:pPr>
        <w:spacing w:after="0" w:line="240" w:lineRule="auto"/>
        <w:ind w:left="709"/>
        <w:jc w:val="both"/>
        <w:rPr>
          <w:rFonts w:ascii="Fira Sans Light" w:eastAsia="Times New Roman" w:hAnsi="Fira Sans Light" w:cs="Times New Roman"/>
        </w:rPr>
      </w:pPr>
      <w:r w:rsidRPr="0022213F">
        <w:rPr>
          <w:rFonts w:ascii="Fira Sans Light" w:eastAsia="Times New Roman" w:hAnsi="Fira Sans Light" w:cs="Times New Roman"/>
        </w:rPr>
        <w:t xml:space="preserve">Genomför Bolaget åtgärd som avses i momenten </w:t>
      </w:r>
      <w:r w:rsidRPr="0022213F">
        <w:rPr>
          <w:rFonts w:ascii="Fira Sans Light" w:eastAsia="Times New Roman" w:hAnsi="Fira Sans Light" w:cs="Times New Roman"/>
        </w:rPr>
        <w:fldChar w:fldCharType="begin"/>
      </w:r>
      <w:r w:rsidRPr="0022213F">
        <w:rPr>
          <w:rFonts w:ascii="Fira Sans Light" w:eastAsia="Times New Roman" w:hAnsi="Fira Sans Light" w:cs="Times New Roman"/>
        </w:rPr>
        <w:instrText xml:space="preserve"> REF _Ref419826047 \r \h  \* MERGEFORMAT </w:instrText>
      </w:r>
      <w:r w:rsidRPr="0022213F">
        <w:rPr>
          <w:rFonts w:ascii="Fira Sans Light" w:eastAsia="Times New Roman" w:hAnsi="Fira Sans Light" w:cs="Times New Roman"/>
        </w:rPr>
      </w:r>
      <w:r w:rsidRPr="0022213F">
        <w:rPr>
          <w:rFonts w:ascii="Fira Sans Light" w:eastAsia="Times New Roman" w:hAnsi="Fira Sans Light" w:cs="Times New Roman"/>
        </w:rPr>
        <w:fldChar w:fldCharType="separate"/>
      </w:r>
      <w:r w:rsidRPr="0022213F">
        <w:rPr>
          <w:rFonts w:ascii="Fira Sans Light" w:eastAsia="Times New Roman" w:hAnsi="Fira Sans Light" w:cs="Times New Roman"/>
        </w:rPr>
        <w:t>8.2.2</w:t>
      </w:r>
      <w:r w:rsidRPr="0022213F">
        <w:rPr>
          <w:rFonts w:ascii="Fira Sans Light" w:eastAsia="Times New Roman" w:hAnsi="Fira Sans Light" w:cs="Times New Roman"/>
        </w:rPr>
        <w:fldChar w:fldCharType="end"/>
      </w:r>
      <w:r w:rsidRPr="0022213F">
        <w:rPr>
          <w:rFonts w:ascii="Fira Sans Light" w:eastAsia="Times New Roman" w:hAnsi="Fira Sans Light" w:cs="Times New Roman"/>
          <w:szCs w:val="20"/>
        </w:rPr>
        <w:t>–</w:t>
      </w:r>
      <w:r w:rsidRPr="0022213F">
        <w:rPr>
          <w:rFonts w:ascii="Fira Sans Light" w:eastAsia="Times New Roman" w:hAnsi="Fira Sans Light" w:cs="Times New Roman"/>
        </w:rPr>
        <w:fldChar w:fldCharType="begin"/>
      </w:r>
      <w:r w:rsidRPr="0022213F">
        <w:rPr>
          <w:rFonts w:ascii="Fira Sans Light" w:eastAsia="Times New Roman" w:hAnsi="Fira Sans Light" w:cs="Times New Roman"/>
        </w:rPr>
        <w:instrText xml:space="preserve"> REF _Ref445997940 \r \h  \* MERGEFORMAT </w:instrText>
      </w:r>
      <w:r w:rsidRPr="0022213F">
        <w:rPr>
          <w:rFonts w:ascii="Fira Sans Light" w:eastAsia="Times New Roman" w:hAnsi="Fira Sans Light" w:cs="Times New Roman"/>
        </w:rPr>
      </w:r>
      <w:r w:rsidRPr="0022213F">
        <w:rPr>
          <w:rFonts w:ascii="Fira Sans Light" w:eastAsia="Times New Roman" w:hAnsi="Fira Sans Light" w:cs="Times New Roman"/>
        </w:rPr>
        <w:fldChar w:fldCharType="separate"/>
      </w:r>
      <w:r w:rsidRPr="0022213F">
        <w:rPr>
          <w:rFonts w:ascii="Fira Sans Light" w:eastAsia="Times New Roman" w:hAnsi="Fira Sans Light" w:cs="Times New Roman"/>
        </w:rPr>
        <w:t>8.2.6</w:t>
      </w:r>
      <w:r w:rsidRPr="0022213F">
        <w:rPr>
          <w:rFonts w:ascii="Fira Sans Light" w:eastAsia="Times New Roman" w:hAnsi="Fira Sans Light" w:cs="Times New Roman"/>
        </w:rPr>
        <w:fldChar w:fldCharType="end"/>
      </w:r>
      <w:r w:rsidRPr="0022213F">
        <w:rPr>
          <w:rFonts w:ascii="Fira Sans Light" w:eastAsia="Times New Roman" w:hAnsi="Fira Sans Light" w:cs="Times New Roman"/>
        </w:rPr>
        <w:t xml:space="preserve"> eller momenten </w:t>
      </w:r>
      <w:r w:rsidRPr="0022213F">
        <w:rPr>
          <w:rFonts w:ascii="Fira Sans Light" w:eastAsia="Times New Roman" w:hAnsi="Fira Sans Light" w:cs="Times New Roman"/>
        </w:rPr>
        <w:fldChar w:fldCharType="begin"/>
      </w:r>
      <w:r w:rsidRPr="0022213F">
        <w:rPr>
          <w:rFonts w:ascii="Fira Sans Light" w:eastAsia="Times New Roman" w:hAnsi="Fira Sans Light" w:cs="Times New Roman"/>
        </w:rPr>
        <w:instrText xml:space="preserve"> REF _Ref445999030 \r \h  \* MERGEFORMAT </w:instrText>
      </w:r>
      <w:r w:rsidRPr="0022213F">
        <w:rPr>
          <w:rFonts w:ascii="Fira Sans Light" w:eastAsia="Times New Roman" w:hAnsi="Fira Sans Light" w:cs="Times New Roman"/>
        </w:rPr>
      </w:r>
      <w:r w:rsidRPr="0022213F">
        <w:rPr>
          <w:rFonts w:ascii="Fira Sans Light" w:eastAsia="Times New Roman" w:hAnsi="Fira Sans Light" w:cs="Times New Roman"/>
        </w:rPr>
        <w:fldChar w:fldCharType="separate"/>
      </w:r>
      <w:r w:rsidRPr="0022213F">
        <w:rPr>
          <w:rFonts w:ascii="Fira Sans Light" w:eastAsia="Times New Roman" w:hAnsi="Fira Sans Light" w:cs="Times New Roman"/>
        </w:rPr>
        <w:t>8.2.8</w:t>
      </w:r>
      <w:r w:rsidRPr="0022213F">
        <w:rPr>
          <w:rFonts w:ascii="Fira Sans Light" w:eastAsia="Times New Roman" w:hAnsi="Fira Sans Light" w:cs="Times New Roman"/>
        </w:rPr>
        <w:fldChar w:fldCharType="end"/>
      </w:r>
      <w:r w:rsidRPr="0022213F">
        <w:rPr>
          <w:rFonts w:ascii="Fira Sans Light" w:eastAsia="Times New Roman" w:hAnsi="Fira Sans Light" w:cs="Times New Roman"/>
          <w:szCs w:val="20"/>
        </w:rPr>
        <w:t>–</w:t>
      </w:r>
      <w:r w:rsidRPr="0022213F">
        <w:rPr>
          <w:rFonts w:ascii="Fira Sans Light" w:eastAsia="Times New Roman" w:hAnsi="Fira Sans Light" w:cs="Times New Roman"/>
        </w:rPr>
        <w:fldChar w:fldCharType="begin"/>
      </w:r>
      <w:r w:rsidRPr="0022213F">
        <w:rPr>
          <w:rFonts w:ascii="Fira Sans Light" w:eastAsia="Times New Roman" w:hAnsi="Fira Sans Light" w:cs="Times New Roman"/>
        </w:rPr>
        <w:instrText xml:space="preserve"> REF _Ref445999037 \r \h  \* MERGEFORMAT </w:instrText>
      </w:r>
      <w:r w:rsidRPr="0022213F">
        <w:rPr>
          <w:rFonts w:ascii="Fira Sans Light" w:eastAsia="Times New Roman" w:hAnsi="Fira Sans Light" w:cs="Times New Roman"/>
        </w:rPr>
      </w:r>
      <w:r w:rsidRPr="0022213F">
        <w:rPr>
          <w:rFonts w:ascii="Fira Sans Light" w:eastAsia="Times New Roman" w:hAnsi="Fira Sans Light" w:cs="Times New Roman"/>
        </w:rPr>
        <w:fldChar w:fldCharType="separate"/>
      </w:r>
      <w:r w:rsidRPr="0022213F">
        <w:rPr>
          <w:rFonts w:ascii="Fira Sans Light" w:eastAsia="Times New Roman" w:hAnsi="Fira Sans Light" w:cs="Times New Roman"/>
        </w:rPr>
        <w:t>8.2.11</w:t>
      </w:r>
      <w:r w:rsidRPr="0022213F">
        <w:rPr>
          <w:rFonts w:ascii="Fira Sans Light" w:eastAsia="Times New Roman" w:hAnsi="Fira Sans Light" w:cs="Times New Roman"/>
        </w:rPr>
        <w:fldChar w:fldCharType="end"/>
      </w:r>
      <w:r w:rsidRPr="0022213F">
        <w:rPr>
          <w:rFonts w:ascii="Fira Sans Light" w:eastAsia="Times New Roman" w:hAnsi="Fira Sans Light" w:cs="Times New Roman"/>
        </w:rPr>
        <w:t xml:space="preserve"> ovan eller annan liknande åtgärd med liknande effekt och skulle, enligt Bolagets bedömning, tillämpning av härför avsedd omräkningsformel, med hänsyn till åtgärdens tekniska utformning eller av annat skäl, ej kunna ske eller leda till att den ekonomiska kompensation som Optionsinnehavarna erhåller i förhållande till aktieägarna inte är skälig, ska Bolaget genomföra omräkningarna av Teckningskursen och av antalet Aktier som varje Teckningsoption berättigar till Teckning av i syfte att omräkningarna leder till ett skäligt resultat.</w:t>
      </w:r>
    </w:p>
    <w:p w14:paraId="571E987D" w14:textId="77777777" w:rsidR="0022213F" w:rsidRPr="0022213F" w:rsidRDefault="0022213F" w:rsidP="0022213F">
      <w:pPr>
        <w:spacing w:after="0" w:line="240" w:lineRule="auto"/>
        <w:ind w:left="709"/>
        <w:jc w:val="both"/>
        <w:rPr>
          <w:rFonts w:ascii="Fira Sans Light" w:eastAsia="Times New Roman" w:hAnsi="Fira Sans Light" w:cs="Times New Roman"/>
          <w:i/>
        </w:rPr>
      </w:pPr>
    </w:p>
    <w:p w14:paraId="4BCCE3E1" w14:textId="77777777" w:rsidR="0022213F" w:rsidRPr="0022213F" w:rsidRDefault="0022213F" w:rsidP="0022213F">
      <w:pPr>
        <w:numPr>
          <w:ilvl w:val="2"/>
          <w:numId w:val="21"/>
        </w:numPr>
        <w:spacing w:after="0" w:line="240" w:lineRule="auto"/>
        <w:ind w:left="709" w:hanging="709"/>
        <w:jc w:val="both"/>
        <w:rPr>
          <w:rFonts w:ascii="Fira Sans Light" w:eastAsia="Times New Roman" w:hAnsi="Fira Sans Light" w:cs="Times New Roman"/>
          <w:b/>
        </w:rPr>
      </w:pPr>
      <w:r w:rsidRPr="0022213F">
        <w:rPr>
          <w:rFonts w:ascii="Fira Sans Light" w:eastAsia="Times New Roman" w:hAnsi="Fira Sans Light" w:cs="Times New Roman"/>
          <w:b/>
        </w:rPr>
        <w:t>Avrundning</w:t>
      </w:r>
    </w:p>
    <w:p w14:paraId="0E4EFADE" w14:textId="77777777" w:rsidR="0022213F" w:rsidRPr="0022213F" w:rsidRDefault="0022213F" w:rsidP="0022213F">
      <w:pPr>
        <w:spacing w:after="0" w:line="240" w:lineRule="auto"/>
        <w:ind w:left="709"/>
        <w:jc w:val="both"/>
        <w:rPr>
          <w:rFonts w:ascii="Fira Sans Light" w:eastAsia="Times New Roman" w:hAnsi="Fira Sans Light" w:cs="Times New Roman"/>
        </w:rPr>
      </w:pPr>
      <w:r w:rsidRPr="0022213F">
        <w:rPr>
          <w:rFonts w:ascii="Fira Sans Light" w:eastAsia="Times New Roman" w:hAnsi="Fira Sans Light" w:cs="Times New Roman"/>
        </w:rPr>
        <w:t>Vid omräkning enligt ovan ska Teckningskursen avrundas till helt tiotal öre, varvid fem öre ska avrundas uppåt, och antalet Aktier avrundas till två decimaler. Endast hela Aktier kan tecknas. För det fall Teckningskursen är bestämd i annan valuta än svenska kronor ska, vid omräkningar enligt ovan, Teckningskursen istället avrundas till två decimaler.</w:t>
      </w:r>
    </w:p>
    <w:p w14:paraId="06FADF1C" w14:textId="77777777" w:rsidR="0022213F" w:rsidRPr="0022213F" w:rsidRDefault="0022213F" w:rsidP="0022213F">
      <w:pPr>
        <w:spacing w:after="0" w:line="240" w:lineRule="auto"/>
        <w:ind w:left="709"/>
        <w:jc w:val="both"/>
        <w:rPr>
          <w:rFonts w:ascii="Fira Sans Light" w:eastAsia="Times New Roman" w:hAnsi="Fira Sans Light" w:cs="Times New Roman"/>
          <w:i/>
        </w:rPr>
      </w:pPr>
    </w:p>
    <w:p w14:paraId="614DDB15" w14:textId="77777777" w:rsidR="0022213F" w:rsidRPr="0022213F" w:rsidRDefault="0022213F" w:rsidP="0022213F">
      <w:pPr>
        <w:numPr>
          <w:ilvl w:val="2"/>
          <w:numId w:val="21"/>
        </w:numPr>
        <w:spacing w:after="0" w:line="240" w:lineRule="auto"/>
        <w:ind w:left="709" w:hanging="709"/>
        <w:jc w:val="both"/>
        <w:rPr>
          <w:rFonts w:ascii="Fira Sans Light" w:eastAsia="Times New Roman" w:hAnsi="Fira Sans Light" w:cs="Times New Roman"/>
          <w:b/>
        </w:rPr>
      </w:pPr>
      <w:bookmarkStart w:id="51" w:name="_Ref445999119"/>
      <w:r w:rsidRPr="0022213F">
        <w:rPr>
          <w:rFonts w:ascii="Fira Sans Light" w:eastAsia="Times New Roman" w:hAnsi="Fira Sans Light" w:cs="Times New Roman"/>
          <w:b/>
        </w:rPr>
        <w:t>Likvidation</w:t>
      </w:r>
      <w:bookmarkEnd w:id="51"/>
    </w:p>
    <w:p w14:paraId="02DAB163" w14:textId="77777777" w:rsidR="0022213F" w:rsidRPr="0022213F" w:rsidRDefault="0022213F" w:rsidP="0022213F">
      <w:pPr>
        <w:spacing w:after="0" w:line="240" w:lineRule="auto"/>
        <w:ind w:left="709"/>
        <w:jc w:val="both"/>
        <w:rPr>
          <w:rFonts w:ascii="Fira Sans Light" w:eastAsia="Times New Roman" w:hAnsi="Fira Sans Light" w:cs="Times New Roman"/>
        </w:rPr>
      </w:pPr>
      <w:r w:rsidRPr="0022213F">
        <w:rPr>
          <w:rFonts w:ascii="Fira Sans Light" w:eastAsia="Times New Roman" w:hAnsi="Fira Sans Light" w:cs="Times New Roman"/>
        </w:rPr>
        <w:t>Beslutas att Bolaget ska träda i likvidation enligt 25 kap. aktiebolagslagen får, oavsett likvidationsgrunden, anmälan om Teckning ej därefter ske. Rätten att göra anmälan om Teckning upphör i och med bolagsstämmans likvidationsbeslut, oavsett sålunda att detta ej må ha vunnit laga kraft.</w:t>
      </w:r>
    </w:p>
    <w:p w14:paraId="1AD3E701" w14:textId="77777777" w:rsidR="0022213F" w:rsidRPr="0022213F" w:rsidRDefault="0022213F" w:rsidP="0022213F">
      <w:pPr>
        <w:spacing w:after="0" w:line="240" w:lineRule="auto"/>
        <w:ind w:left="709"/>
        <w:jc w:val="both"/>
        <w:rPr>
          <w:rFonts w:ascii="Fira Sans Light" w:eastAsia="Times New Roman" w:hAnsi="Fira Sans Light" w:cs="Times New Roman"/>
        </w:rPr>
      </w:pPr>
    </w:p>
    <w:p w14:paraId="4E51C225" w14:textId="77777777" w:rsidR="0022213F" w:rsidRPr="0022213F" w:rsidRDefault="0022213F" w:rsidP="0022213F">
      <w:pPr>
        <w:spacing w:after="0" w:line="240" w:lineRule="auto"/>
        <w:ind w:left="709"/>
        <w:jc w:val="both"/>
        <w:rPr>
          <w:rFonts w:ascii="Fira Sans Light" w:eastAsia="Times New Roman" w:hAnsi="Fira Sans Light" w:cs="Times New Roman"/>
        </w:rPr>
      </w:pPr>
      <w:r w:rsidRPr="0022213F">
        <w:rPr>
          <w:rFonts w:ascii="Fira Sans Light" w:eastAsia="Times New Roman" w:hAnsi="Fira Sans Light" w:cs="Times New Roman"/>
        </w:rPr>
        <w:t xml:space="preserve">Samtidigt som kallelse till bolagsstämma sker och innan bolagsstämman tar ställning till fråga om Bolaget ska träda i frivillig likvidation enligt 25 kap. 1 § aktiebolagslagen, ska Optionsinnehavarna genom meddelande enligt punkt 11 nedan underrättas om den avsedda likvidationen. I meddelandet ska intagas en erinran om att anmälan om Teckning ej får ske, sedan bolagsstämman fattat beslut </w:t>
      </w:r>
      <w:r w:rsidRPr="0022213F">
        <w:rPr>
          <w:rFonts w:ascii="Fira Sans Light" w:eastAsia="Times New Roman" w:hAnsi="Fira Sans Light" w:cs="Times New Roman"/>
          <w:lang w:eastAsia="en-GB"/>
        </w:rPr>
        <w:t>om</w:t>
      </w:r>
      <w:r w:rsidRPr="0022213F">
        <w:rPr>
          <w:rFonts w:ascii="Fira Sans Light" w:eastAsia="Times New Roman" w:hAnsi="Fira Sans Light" w:cs="Times New Roman"/>
        </w:rPr>
        <w:t xml:space="preserve"> likvidation.</w:t>
      </w:r>
    </w:p>
    <w:p w14:paraId="3191D970" w14:textId="77777777" w:rsidR="0022213F" w:rsidRPr="0022213F" w:rsidRDefault="0022213F" w:rsidP="0022213F">
      <w:pPr>
        <w:spacing w:after="0" w:line="240" w:lineRule="auto"/>
        <w:ind w:left="709"/>
        <w:jc w:val="both"/>
        <w:rPr>
          <w:rFonts w:ascii="Fira Sans Light" w:eastAsia="Times New Roman" w:hAnsi="Fira Sans Light" w:cs="Times New Roman"/>
        </w:rPr>
      </w:pPr>
    </w:p>
    <w:p w14:paraId="434F68EA" w14:textId="77777777" w:rsidR="0022213F" w:rsidRPr="0022213F" w:rsidRDefault="0022213F" w:rsidP="0022213F">
      <w:pPr>
        <w:spacing w:after="0" w:line="240" w:lineRule="auto"/>
        <w:ind w:left="709"/>
        <w:jc w:val="both"/>
        <w:rPr>
          <w:rFonts w:ascii="Fira Sans Light" w:eastAsia="Times New Roman" w:hAnsi="Fira Sans Light" w:cs="Times New Roman"/>
        </w:rPr>
      </w:pPr>
      <w:r w:rsidRPr="0022213F">
        <w:rPr>
          <w:rFonts w:ascii="Fira Sans Light" w:eastAsia="Times New Roman" w:hAnsi="Fira Sans Light" w:cs="Times New Roman"/>
        </w:rPr>
        <w:t xml:space="preserve">Skulle Bolaget lämna meddelande om avsedd likvidation enligt ovan, ska Optionsinnehavare – oavsett vad som i punkt 4 ovan sägs om tidigaste tidpunkt för anmälan om Teckning – äga rätt att göra anmälan om Teckning från den dag då meddelandet lämnats, förutsatt att Teckning </w:t>
      </w:r>
      <w:r w:rsidRPr="0022213F">
        <w:rPr>
          <w:rFonts w:ascii="Fira Sans Light" w:eastAsia="Times New Roman" w:hAnsi="Fira Sans Light" w:cs="Times New Roman"/>
        </w:rPr>
        <w:lastRenderedPageBreak/>
        <w:t>kan verkställas senast på tionde kalenderdagen före den bolagsstämma vid vilken frågan om Bolagets likvidation ska behandlas.</w:t>
      </w:r>
    </w:p>
    <w:p w14:paraId="5878C0EF" w14:textId="77777777" w:rsidR="0022213F" w:rsidRPr="0022213F" w:rsidRDefault="0022213F" w:rsidP="0022213F">
      <w:pPr>
        <w:spacing w:after="0" w:line="240" w:lineRule="auto"/>
        <w:ind w:left="709"/>
        <w:jc w:val="both"/>
        <w:rPr>
          <w:rFonts w:ascii="Fira Sans Light" w:eastAsia="Times New Roman" w:hAnsi="Fira Sans Light" w:cs="Times New Roman"/>
          <w:i/>
        </w:rPr>
      </w:pPr>
    </w:p>
    <w:p w14:paraId="2B8E6831" w14:textId="77777777" w:rsidR="0022213F" w:rsidRPr="0022213F" w:rsidRDefault="0022213F" w:rsidP="0022213F">
      <w:pPr>
        <w:keepNext/>
        <w:numPr>
          <w:ilvl w:val="2"/>
          <w:numId w:val="21"/>
        </w:numPr>
        <w:spacing w:after="0" w:line="240" w:lineRule="auto"/>
        <w:ind w:left="709" w:hanging="709"/>
        <w:jc w:val="both"/>
        <w:rPr>
          <w:rFonts w:ascii="Fira Sans Light" w:eastAsia="Times New Roman" w:hAnsi="Fira Sans Light" w:cs="Times New Roman"/>
          <w:b/>
        </w:rPr>
      </w:pPr>
      <w:bookmarkStart w:id="52" w:name="_Ref445999126"/>
      <w:r w:rsidRPr="0022213F">
        <w:rPr>
          <w:rFonts w:ascii="Fira Sans Light" w:eastAsia="Times New Roman" w:hAnsi="Fira Sans Light" w:cs="Times New Roman"/>
          <w:b/>
        </w:rPr>
        <w:t>Fusion och delning</w:t>
      </w:r>
      <w:bookmarkEnd w:id="52"/>
    </w:p>
    <w:p w14:paraId="113FF1B3" w14:textId="77777777" w:rsidR="0022213F" w:rsidRPr="0022213F" w:rsidRDefault="0022213F" w:rsidP="0022213F">
      <w:pPr>
        <w:spacing w:after="0" w:line="240" w:lineRule="auto"/>
        <w:ind w:left="709"/>
        <w:jc w:val="both"/>
        <w:rPr>
          <w:rFonts w:ascii="Fira Sans Light" w:eastAsia="Times New Roman" w:hAnsi="Fira Sans Light" w:cs="Times New Roman"/>
        </w:rPr>
      </w:pPr>
      <w:r w:rsidRPr="0022213F">
        <w:rPr>
          <w:rFonts w:ascii="Fira Sans Light" w:eastAsia="Times New Roman" w:hAnsi="Fira Sans Light" w:cs="Times New Roman"/>
        </w:rPr>
        <w:t>Skulle bolagsstämman, enligt 23 kap. 15 § aktiebolagslagen, godkänna fusionsplan varigenom Bolaget ska uppgå i annat bolag, eller om bolagsstämman, enligt 24 kap. 17 § aktiebolagslagen, skulle godkänna delningsplan varigenom Bolaget ska upplösas utan likvidation, får anmälan om Teckning därefter ej ske.</w:t>
      </w:r>
    </w:p>
    <w:p w14:paraId="5D2827F5" w14:textId="77777777" w:rsidR="0022213F" w:rsidRPr="0022213F" w:rsidRDefault="0022213F" w:rsidP="0022213F">
      <w:pPr>
        <w:spacing w:after="0" w:line="240" w:lineRule="auto"/>
        <w:ind w:left="709"/>
        <w:jc w:val="both"/>
        <w:rPr>
          <w:rFonts w:ascii="Fira Sans Light" w:eastAsia="Times New Roman" w:hAnsi="Fira Sans Light" w:cs="Times New Roman"/>
        </w:rPr>
      </w:pPr>
    </w:p>
    <w:p w14:paraId="6891CA3A" w14:textId="77777777" w:rsidR="0022213F" w:rsidRPr="0022213F" w:rsidRDefault="0022213F" w:rsidP="0022213F">
      <w:pPr>
        <w:spacing w:after="0" w:line="240" w:lineRule="auto"/>
        <w:ind w:left="709"/>
        <w:jc w:val="both"/>
        <w:rPr>
          <w:rFonts w:ascii="Fira Sans Light" w:eastAsia="Times New Roman" w:hAnsi="Fira Sans Light" w:cs="Times New Roman"/>
        </w:rPr>
      </w:pPr>
      <w:r w:rsidRPr="0022213F">
        <w:rPr>
          <w:rFonts w:ascii="Fira Sans Light" w:eastAsia="Times New Roman" w:hAnsi="Fira Sans Light" w:cs="Times New Roman"/>
        </w:rPr>
        <w:t>Senast två månader innan Bolaget tar slutlig ställning till frågan om fusion eller delning enligt ovan, ska Optionsinnehavarna genom meddelande enligt punkt 11 nedan underrättas om fusions- eller delningsavsikten. I meddelandet ska en redogörelse lämnas för det huvudsakliga innehållet i den avsedda fusionsplanen eller delningsplanen samt ska Optionsinnehavarna erinras om att anmälan om Teckning ej får ske, sedan slutligt beslut fattats om fusion eller delning.</w:t>
      </w:r>
    </w:p>
    <w:p w14:paraId="3C080650" w14:textId="77777777" w:rsidR="0022213F" w:rsidRPr="0022213F" w:rsidRDefault="0022213F" w:rsidP="0022213F">
      <w:pPr>
        <w:spacing w:after="0" w:line="240" w:lineRule="auto"/>
        <w:ind w:left="709"/>
        <w:jc w:val="both"/>
        <w:rPr>
          <w:rFonts w:ascii="Fira Sans Light" w:eastAsia="Times New Roman" w:hAnsi="Fira Sans Light" w:cs="Times New Roman"/>
          <w:i/>
        </w:rPr>
      </w:pPr>
    </w:p>
    <w:p w14:paraId="1AE6EC7A" w14:textId="77777777" w:rsidR="0022213F" w:rsidRPr="0022213F" w:rsidRDefault="0022213F" w:rsidP="0022213F">
      <w:pPr>
        <w:spacing w:after="0" w:line="240" w:lineRule="auto"/>
        <w:ind w:left="709"/>
        <w:jc w:val="both"/>
        <w:rPr>
          <w:rFonts w:ascii="Fira Sans Light" w:eastAsia="Times New Roman" w:hAnsi="Fira Sans Light" w:cs="Times New Roman"/>
        </w:rPr>
      </w:pPr>
      <w:r w:rsidRPr="0022213F">
        <w:rPr>
          <w:rFonts w:ascii="Fira Sans Light" w:eastAsia="Times New Roman" w:hAnsi="Fira Sans Light" w:cs="Times New Roman"/>
        </w:rPr>
        <w:t>Om Bolaget lämnar meddelande om planerad fusion eller delning enligt ovan, ska Optionsinnehavare – oavsett vad som i punkt 4 ovan sägs om tidigaste tidpunkt för anmälan om Teckning – äga rätt att påkalla Teckning från den dag då meddelandet lämnats om fusions- eller delningsavsikten, förutsatt att Teckning kan verkställas senast på tionde kalenderdagen före den bolagsstämma vid vilken fusionsplanen eller delningsplanen ska godkännas.</w:t>
      </w:r>
    </w:p>
    <w:p w14:paraId="280ACDC0" w14:textId="77777777" w:rsidR="0022213F" w:rsidRPr="0022213F" w:rsidRDefault="0022213F" w:rsidP="0022213F">
      <w:pPr>
        <w:spacing w:after="0" w:line="240" w:lineRule="auto"/>
        <w:ind w:left="709"/>
        <w:jc w:val="both"/>
        <w:rPr>
          <w:rFonts w:ascii="Fira Sans Light" w:eastAsia="Times New Roman" w:hAnsi="Fira Sans Light" w:cs="Times New Roman"/>
          <w:i/>
        </w:rPr>
      </w:pPr>
    </w:p>
    <w:p w14:paraId="418418E4" w14:textId="77777777" w:rsidR="0022213F" w:rsidRPr="0022213F" w:rsidRDefault="0022213F" w:rsidP="0022213F">
      <w:pPr>
        <w:numPr>
          <w:ilvl w:val="2"/>
          <w:numId w:val="21"/>
        </w:numPr>
        <w:spacing w:after="0" w:line="240" w:lineRule="auto"/>
        <w:ind w:left="709" w:hanging="709"/>
        <w:jc w:val="both"/>
        <w:rPr>
          <w:rFonts w:ascii="Fira Sans Light" w:eastAsia="Times New Roman" w:hAnsi="Fira Sans Light" w:cs="Times New Roman"/>
          <w:b/>
        </w:rPr>
      </w:pPr>
      <w:bookmarkStart w:id="53" w:name="_Ref445999098"/>
      <w:r w:rsidRPr="0022213F">
        <w:rPr>
          <w:rFonts w:ascii="Fira Sans Light" w:eastAsia="Times New Roman" w:hAnsi="Fira Sans Light" w:cs="Times New Roman"/>
          <w:b/>
        </w:rPr>
        <w:t>Förenklad fusion och tvångsinlösen</w:t>
      </w:r>
      <w:bookmarkEnd w:id="53"/>
    </w:p>
    <w:p w14:paraId="03BBAA04" w14:textId="77777777" w:rsidR="0022213F" w:rsidRPr="0022213F" w:rsidRDefault="0022213F" w:rsidP="0022213F">
      <w:pPr>
        <w:spacing w:after="0" w:line="240" w:lineRule="auto"/>
        <w:ind w:left="709"/>
        <w:jc w:val="both"/>
        <w:rPr>
          <w:rFonts w:ascii="Fira Sans Light" w:eastAsia="Times New Roman" w:hAnsi="Fira Sans Light" w:cs="Times New Roman"/>
        </w:rPr>
      </w:pPr>
      <w:r w:rsidRPr="0022213F">
        <w:rPr>
          <w:rFonts w:ascii="Fira Sans Light" w:eastAsia="Times New Roman" w:hAnsi="Fira Sans Light" w:cs="Times New Roman"/>
        </w:rPr>
        <w:t xml:space="preserve">Upprättar Bolagets styrelse en </w:t>
      </w:r>
      <w:r w:rsidRPr="0022213F">
        <w:rPr>
          <w:rFonts w:ascii="Fira Sans Light" w:eastAsia="Times New Roman" w:hAnsi="Fira Sans Light" w:cs="Times New Roman"/>
          <w:u w:val="single"/>
        </w:rPr>
        <w:t>fusionsplan enligt 23 kap. 28 § aktiebolagslagen</w:t>
      </w:r>
      <w:r w:rsidRPr="0022213F">
        <w:rPr>
          <w:rFonts w:ascii="Fira Sans Light" w:eastAsia="Times New Roman" w:hAnsi="Fira Sans Light" w:cs="Times New Roman"/>
        </w:rPr>
        <w:t xml:space="preserve"> varigenom Bolaget ska uppgå i ett annat bolag eller blir Bolagets Aktier föremål för </w:t>
      </w:r>
      <w:r w:rsidRPr="0022213F">
        <w:rPr>
          <w:rFonts w:ascii="Fira Sans Light" w:eastAsia="Times New Roman" w:hAnsi="Fira Sans Light" w:cs="Times New Roman"/>
          <w:u w:val="single"/>
        </w:rPr>
        <w:t>tvångsinlösensförfarande</w:t>
      </w:r>
      <w:r w:rsidRPr="0022213F">
        <w:rPr>
          <w:rFonts w:ascii="Fira Sans Light" w:eastAsia="Times New Roman" w:hAnsi="Fira Sans Light" w:cs="Times New Roman"/>
        </w:rPr>
        <w:t xml:space="preserve"> enligt 22 kap. samma lag ska följande gälla.</w:t>
      </w:r>
    </w:p>
    <w:p w14:paraId="5175FDFF" w14:textId="77777777" w:rsidR="0022213F" w:rsidRPr="0022213F" w:rsidRDefault="0022213F" w:rsidP="0022213F">
      <w:pPr>
        <w:spacing w:after="0" w:line="240" w:lineRule="auto"/>
        <w:ind w:left="709"/>
        <w:jc w:val="both"/>
        <w:rPr>
          <w:rFonts w:ascii="Fira Sans Light" w:eastAsia="Times New Roman" w:hAnsi="Fira Sans Light" w:cs="Times New Roman"/>
        </w:rPr>
      </w:pPr>
    </w:p>
    <w:p w14:paraId="369DEF5C" w14:textId="77777777" w:rsidR="0022213F" w:rsidRPr="0022213F" w:rsidRDefault="0022213F" w:rsidP="0022213F">
      <w:pPr>
        <w:spacing w:after="0" w:line="240" w:lineRule="auto"/>
        <w:ind w:left="709"/>
        <w:jc w:val="both"/>
        <w:rPr>
          <w:rFonts w:ascii="Fira Sans Light" w:eastAsia="Times New Roman" w:hAnsi="Fira Sans Light" w:cs="Times New Roman"/>
        </w:rPr>
      </w:pPr>
      <w:r w:rsidRPr="0022213F">
        <w:rPr>
          <w:rFonts w:ascii="Fira Sans Light" w:eastAsia="Times New Roman" w:hAnsi="Fira Sans Light" w:cs="Times New Roman"/>
        </w:rPr>
        <w:t>Äger ett svenskt aktiebolag samtliga Aktier i Bolaget, och offentliggör Bolagets styrelse sin avsikt att upprätta en fusionsplan enligt i föregående stycke angivet lagrum, ska Bolaget, för det fall att sista dag för Teckning enligt punkt 4 ovan infaller efter sådant offentliggörande, fastställa en ny sista dag för Teckning (slutdagen). Slutdagen ska infalla inom 60 dagar från offentliggörandet.</w:t>
      </w:r>
    </w:p>
    <w:p w14:paraId="63F48073" w14:textId="77777777" w:rsidR="0022213F" w:rsidRPr="0022213F" w:rsidRDefault="0022213F" w:rsidP="0022213F">
      <w:pPr>
        <w:spacing w:after="0" w:line="240" w:lineRule="auto"/>
        <w:ind w:left="709"/>
        <w:jc w:val="both"/>
        <w:rPr>
          <w:rFonts w:ascii="Fira Sans Light" w:eastAsia="Times New Roman" w:hAnsi="Fira Sans Light" w:cs="Times New Roman"/>
          <w:i/>
        </w:rPr>
      </w:pPr>
    </w:p>
    <w:p w14:paraId="35F0A86D" w14:textId="77777777" w:rsidR="0022213F" w:rsidRPr="0022213F" w:rsidRDefault="0022213F" w:rsidP="0022213F">
      <w:pPr>
        <w:spacing w:after="0" w:line="240" w:lineRule="auto"/>
        <w:ind w:left="709"/>
        <w:jc w:val="both"/>
        <w:rPr>
          <w:rFonts w:ascii="Fira Sans Light" w:eastAsia="Times New Roman" w:hAnsi="Fira Sans Light" w:cs="Times New Roman"/>
        </w:rPr>
      </w:pPr>
      <w:r w:rsidRPr="0022213F">
        <w:rPr>
          <w:rFonts w:ascii="Fira Sans Light" w:eastAsia="Times New Roman" w:hAnsi="Fira Sans Light" w:cs="Times New Roman"/>
        </w:rPr>
        <w:t xml:space="preserve">Om offentliggörandet skett i enlighet med vad som anges ovan i detta moment </w:t>
      </w:r>
      <w:r w:rsidRPr="0022213F">
        <w:rPr>
          <w:rFonts w:ascii="Fira Sans Light" w:eastAsia="Times New Roman" w:hAnsi="Fira Sans Light" w:cs="Times New Roman"/>
        </w:rPr>
        <w:fldChar w:fldCharType="begin"/>
      </w:r>
      <w:r w:rsidRPr="0022213F">
        <w:rPr>
          <w:rFonts w:ascii="Fira Sans Light" w:eastAsia="Times New Roman" w:hAnsi="Fira Sans Light" w:cs="Times New Roman"/>
        </w:rPr>
        <w:instrText xml:space="preserve"> REF _Ref445999098 \r \h  \* MERGEFORMAT </w:instrText>
      </w:r>
      <w:r w:rsidRPr="0022213F">
        <w:rPr>
          <w:rFonts w:ascii="Fira Sans Light" w:eastAsia="Times New Roman" w:hAnsi="Fira Sans Light" w:cs="Times New Roman"/>
        </w:rPr>
      </w:r>
      <w:r w:rsidRPr="0022213F">
        <w:rPr>
          <w:rFonts w:ascii="Fira Sans Light" w:eastAsia="Times New Roman" w:hAnsi="Fira Sans Light" w:cs="Times New Roman"/>
        </w:rPr>
        <w:fldChar w:fldCharType="separate"/>
      </w:r>
      <w:r w:rsidRPr="0022213F">
        <w:rPr>
          <w:rFonts w:ascii="Fira Sans Light" w:eastAsia="Times New Roman" w:hAnsi="Fira Sans Light" w:cs="Times New Roman"/>
        </w:rPr>
        <w:t>8.2.16</w:t>
      </w:r>
      <w:r w:rsidRPr="0022213F">
        <w:rPr>
          <w:rFonts w:ascii="Fira Sans Light" w:eastAsia="Times New Roman" w:hAnsi="Fira Sans Light" w:cs="Times New Roman"/>
        </w:rPr>
        <w:fldChar w:fldCharType="end"/>
      </w:r>
      <w:r w:rsidRPr="0022213F">
        <w:rPr>
          <w:rFonts w:ascii="Fira Sans Light" w:eastAsia="Times New Roman" w:hAnsi="Fira Sans Light" w:cs="Times New Roman"/>
        </w:rPr>
        <w:t>, ska – oavsett vad som i punkten 4 ovan sägs om tidigaste tidpunkt för anmälan om Teckning – Optionsinnehavare äga rätt att göra sådan anmälan om Teckning fram till slutdagen. Bolaget ska senast tre veckor före slutdagen genom meddelande enligt punkt 11 nedan erinra Optionsinnehavarna om denna rätt samt att Teckning ej får ske efter slutdagen.</w:t>
      </w:r>
    </w:p>
    <w:p w14:paraId="6C7A1F9B" w14:textId="77777777" w:rsidR="0022213F" w:rsidRPr="0022213F" w:rsidRDefault="0022213F" w:rsidP="0022213F">
      <w:pPr>
        <w:spacing w:after="0" w:line="240" w:lineRule="auto"/>
        <w:ind w:left="709"/>
        <w:jc w:val="both"/>
        <w:rPr>
          <w:rFonts w:ascii="Fira Sans Light" w:eastAsia="Times New Roman" w:hAnsi="Fira Sans Light" w:cs="Times New Roman"/>
          <w:i/>
        </w:rPr>
      </w:pPr>
    </w:p>
    <w:p w14:paraId="241B7E7D" w14:textId="77777777" w:rsidR="0022213F" w:rsidRPr="0022213F" w:rsidRDefault="0022213F" w:rsidP="0022213F">
      <w:pPr>
        <w:numPr>
          <w:ilvl w:val="2"/>
          <w:numId w:val="21"/>
        </w:numPr>
        <w:spacing w:after="0" w:line="240" w:lineRule="auto"/>
        <w:ind w:left="709" w:hanging="709"/>
        <w:jc w:val="both"/>
        <w:rPr>
          <w:rFonts w:ascii="Fira Sans Light" w:eastAsia="Times New Roman" w:hAnsi="Fira Sans Light" w:cs="Times New Roman"/>
          <w:b/>
        </w:rPr>
      </w:pPr>
      <w:bookmarkStart w:id="54" w:name="_Ref445999109"/>
      <w:r w:rsidRPr="0022213F">
        <w:rPr>
          <w:rFonts w:ascii="Fira Sans Light" w:eastAsia="Times New Roman" w:hAnsi="Fira Sans Light" w:cs="Times New Roman"/>
          <w:b/>
        </w:rPr>
        <w:t>Återställande av rätt att teckna aktier</w:t>
      </w:r>
      <w:bookmarkEnd w:id="54"/>
    </w:p>
    <w:p w14:paraId="4DD03A94" w14:textId="77777777" w:rsidR="0022213F" w:rsidRPr="0022213F" w:rsidRDefault="0022213F" w:rsidP="0022213F">
      <w:pPr>
        <w:spacing w:after="0" w:line="240" w:lineRule="auto"/>
        <w:ind w:left="709"/>
        <w:jc w:val="both"/>
        <w:rPr>
          <w:rFonts w:ascii="Fira Sans Light" w:eastAsia="Times New Roman" w:hAnsi="Fira Sans Light" w:cs="Times New Roman"/>
        </w:rPr>
      </w:pPr>
      <w:r w:rsidRPr="0022213F">
        <w:rPr>
          <w:rFonts w:ascii="Fira Sans Light" w:eastAsia="Times New Roman" w:hAnsi="Fira Sans Light" w:cs="Times New Roman"/>
        </w:rPr>
        <w:t xml:space="preserve">Oavsett vad under momenten </w:t>
      </w:r>
      <w:r w:rsidRPr="0022213F">
        <w:rPr>
          <w:rFonts w:ascii="Fira Sans Light" w:eastAsia="Times New Roman" w:hAnsi="Fira Sans Light" w:cs="Times New Roman"/>
        </w:rPr>
        <w:fldChar w:fldCharType="begin"/>
      </w:r>
      <w:r w:rsidRPr="0022213F">
        <w:rPr>
          <w:rFonts w:ascii="Fira Sans Light" w:eastAsia="Times New Roman" w:hAnsi="Fira Sans Light" w:cs="Times New Roman"/>
        </w:rPr>
        <w:instrText xml:space="preserve"> REF _Ref445999119 \r \h  \* MERGEFORMAT </w:instrText>
      </w:r>
      <w:r w:rsidRPr="0022213F">
        <w:rPr>
          <w:rFonts w:ascii="Fira Sans Light" w:eastAsia="Times New Roman" w:hAnsi="Fira Sans Light" w:cs="Times New Roman"/>
        </w:rPr>
      </w:r>
      <w:r w:rsidRPr="0022213F">
        <w:rPr>
          <w:rFonts w:ascii="Fira Sans Light" w:eastAsia="Times New Roman" w:hAnsi="Fira Sans Light" w:cs="Times New Roman"/>
        </w:rPr>
        <w:fldChar w:fldCharType="separate"/>
      </w:r>
      <w:r w:rsidRPr="0022213F">
        <w:rPr>
          <w:rFonts w:ascii="Fira Sans Light" w:eastAsia="Times New Roman" w:hAnsi="Fira Sans Light" w:cs="Times New Roman"/>
        </w:rPr>
        <w:t>8.2.14</w:t>
      </w:r>
      <w:r w:rsidRPr="0022213F">
        <w:rPr>
          <w:rFonts w:ascii="Fira Sans Light" w:eastAsia="Times New Roman" w:hAnsi="Fira Sans Light" w:cs="Times New Roman"/>
        </w:rPr>
        <w:fldChar w:fldCharType="end"/>
      </w:r>
      <w:r w:rsidRPr="0022213F">
        <w:rPr>
          <w:rFonts w:ascii="Fira Sans Light" w:eastAsia="Times New Roman" w:hAnsi="Fira Sans Light" w:cs="Times New Roman"/>
        </w:rPr>
        <w:t xml:space="preserve">, </w:t>
      </w:r>
      <w:r w:rsidRPr="0022213F">
        <w:rPr>
          <w:rFonts w:ascii="Fira Sans Light" w:eastAsia="Times New Roman" w:hAnsi="Fira Sans Light" w:cs="Times New Roman"/>
        </w:rPr>
        <w:fldChar w:fldCharType="begin"/>
      </w:r>
      <w:r w:rsidRPr="0022213F">
        <w:rPr>
          <w:rFonts w:ascii="Fira Sans Light" w:eastAsia="Times New Roman" w:hAnsi="Fira Sans Light" w:cs="Times New Roman"/>
        </w:rPr>
        <w:instrText xml:space="preserve"> REF _Ref445999126 \r \h  \* MERGEFORMAT </w:instrText>
      </w:r>
      <w:r w:rsidRPr="0022213F">
        <w:rPr>
          <w:rFonts w:ascii="Fira Sans Light" w:eastAsia="Times New Roman" w:hAnsi="Fira Sans Light" w:cs="Times New Roman"/>
        </w:rPr>
      </w:r>
      <w:r w:rsidRPr="0022213F">
        <w:rPr>
          <w:rFonts w:ascii="Fira Sans Light" w:eastAsia="Times New Roman" w:hAnsi="Fira Sans Light" w:cs="Times New Roman"/>
        </w:rPr>
        <w:fldChar w:fldCharType="separate"/>
      </w:r>
      <w:r w:rsidRPr="0022213F">
        <w:rPr>
          <w:rFonts w:ascii="Fira Sans Light" w:eastAsia="Times New Roman" w:hAnsi="Fira Sans Light" w:cs="Times New Roman"/>
        </w:rPr>
        <w:t>8.2.15</w:t>
      </w:r>
      <w:r w:rsidRPr="0022213F">
        <w:rPr>
          <w:rFonts w:ascii="Fira Sans Light" w:eastAsia="Times New Roman" w:hAnsi="Fira Sans Light" w:cs="Times New Roman"/>
        </w:rPr>
        <w:fldChar w:fldCharType="end"/>
      </w:r>
      <w:r w:rsidRPr="0022213F">
        <w:rPr>
          <w:rFonts w:ascii="Fira Sans Light" w:eastAsia="Times New Roman" w:hAnsi="Fira Sans Light" w:cs="Times New Roman"/>
        </w:rPr>
        <w:t xml:space="preserve"> och </w:t>
      </w:r>
      <w:r w:rsidRPr="0022213F">
        <w:rPr>
          <w:rFonts w:ascii="Fira Sans Light" w:eastAsia="Times New Roman" w:hAnsi="Fira Sans Light" w:cs="Times New Roman"/>
        </w:rPr>
        <w:fldChar w:fldCharType="begin"/>
      </w:r>
      <w:r w:rsidRPr="0022213F">
        <w:rPr>
          <w:rFonts w:ascii="Fira Sans Light" w:eastAsia="Times New Roman" w:hAnsi="Fira Sans Light" w:cs="Times New Roman"/>
        </w:rPr>
        <w:instrText xml:space="preserve"> REF _Ref445999098 \r \h  \* MERGEFORMAT </w:instrText>
      </w:r>
      <w:r w:rsidRPr="0022213F">
        <w:rPr>
          <w:rFonts w:ascii="Fira Sans Light" w:eastAsia="Times New Roman" w:hAnsi="Fira Sans Light" w:cs="Times New Roman"/>
        </w:rPr>
      </w:r>
      <w:r w:rsidRPr="0022213F">
        <w:rPr>
          <w:rFonts w:ascii="Fira Sans Light" w:eastAsia="Times New Roman" w:hAnsi="Fira Sans Light" w:cs="Times New Roman"/>
        </w:rPr>
        <w:fldChar w:fldCharType="separate"/>
      </w:r>
      <w:r w:rsidRPr="0022213F">
        <w:rPr>
          <w:rFonts w:ascii="Fira Sans Light" w:eastAsia="Times New Roman" w:hAnsi="Fira Sans Light" w:cs="Times New Roman"/>
        </w:rPr>
        <w:t>8.2.16</w:t>
      </w:r>
      <w:r w:rsidRPr="0022213F">
        <w:rPr>
          <w:rFonts w:ascii="Fira Sans Light" w:eastAsia="Times New Roman" w:hAnsi="Fira Sans Light" w:cs="Times New Roman"/>
        </w:rPr>
        <w:fldChar w:fldCharType="end"/>
      </w:r>
      <w:r w:rsidRPr="0022213F">
        <w:rPr>
          <w:rFonts w:ascii="Fira Sans Light" w:eastAsia="Times New Roman" w:hAnsi="Fira Sans Light" w:cs="Times New Roman"/>
        </w:rPr>
        <w:t xml:space="preserve"> ovan sagts om att anmälan om Teckning ej får ske efter beslut om likvidation, godkännande av fusionsplan/delningsplan eller efter utgången av ny slutdag vid fusion eller delning, ska rätten att göra anmälan om Teckning åter inträda för det fall att likvidationen upphör respektive fusionen eller delningen ej genomförs.</w:t>
      </w:r>
    </w:p>
    <w:p w14:paraId="4864304F" w14:textId="77777777" w:rsidR="0022213F" w:rsidRPr="0022213F" w:rsidRDefault="0022213F" w:rsidP="0022213F">
      <w:pPr>
        <w:spacing w:after="0" w:line="240" w:lineRule="auto"/>
        <w:ind w:left="709"/>
        <w:jc w:val="both"/>
        <w:rPr>
          <w:rFonts w:ascii="Fira Sans Light" w:eastAsia="Times New Roman" w:hAnsi="Fira Sans Light" w:cs="Times New Roman"/>
        </w:rPr>
      </w:pPr>
    </w:p>
    <w:p w14:paraId="469E19CB" w14:textId="77777777" w:rsidR="0022213F" w:rsidRPr="0022213F" w:rsidRDefault="0022213F" w:rsidP="0022213F">
      <w:pPr>
        <w:numPr>
          <w:ilvl w:val="2"/>
          <w:numId w:val="21"/>
        </w:numPr>
        <w:spacing w:after="0" w:line="240" w:lineRule="auto"/>
        <w:ind w:left="709" w:hanging="709"/>
        <w:jc w:val="both"/>
        <w:rPr>
          <w:rFonts w:ascii="Fira Sans Light" w:eastAsia="Times New Roman" w:hAnsi="Fira Sans Light" w:cs="Times New Roman"/>
          <w:b/>
        </w:rPr>
      </w:pPr>
      <w:r w:rsidRPr="0022213F">
        <w:rPr>
          <w:rFonts w:ascii="Fira Sans Light" w:eastAsia="Times New Roman" w:hAnsi="Fira Sans Light" w:cs="Times New Roman"/>
          <w:b/>
        </w:rPr>
        <w:t>Konkurs eller företagsrekonstruktion</w:t>
      </w:r>
    </w:p>
    <w:p w14:paraId="3A506B72" w14:textId="77777777" w:rsidR="0022213F" w:rsidRPr="0022213F" w:rsidRDefault="0022213F" w:rsidP="0022213F">
      <w:pPr>
        <w:spacing w:after="0" w:line="240" w:lineRule="auto"/>
        <w:ind w:left="709"/>
        <w:jc w:val="both"/>
        <w:rPr>
          <w:rFonts w:ascii="Fira Sans Light" w:eastAsia="Times New Roman" w:hAnsi="Fira Sans Light" w:cs="Times New Roman"/>
        </w:rPr>
      </w:pPr>
      <w:r w:rsidRPr="0022213F">
        <w:rPr>
          <w:rFonts w:ascii="Fira Sans Light" w:eastAsia="Times New Roman" w:hAnsi="Fira Sans Light" w:cs="Times New Roman"/>
        </w:rPr>
        <w:t xml:space="preserve">För den händelse Bolaget skulle </w:t>
      </w:r>
      <w:r w:rsidRPr="0022213F">
        <w:rPr>
          <w:rFonts w:ascii="Fira Sans Light" w:eastAsia="Times New Roman" w:hAnsi="Fira Sans Light" w:cs="Times New Roman"/>
          <w:u w:val="single"/>
        </w:rPr>
        <w:t>försättas i konkurs</w:t>
      </w:r>
      <w:r w:rsidRPr="0022213F">
        <w:rPr>
          <w:rFonts w:ascii="Fira Sans Light" w:eastAsia="Times New Roman" w:hAnsi="Fira Sans Light" w:cs="Times New Roman"/>
        </w:rPr>
        <w:t xml:space="preserve"> eller beslut fattas om att Bolaget ska bli föremål för </w:t>
      </w:r>
      <w:r w:rsidRPr="0022213F">
        <w:rPr>
          <w:rFonts w:ascii="Fira Sans Light" w:eastAsia="Times New Roman" w:hAnsi="Fira Sans Light" w:cs="Times New Roman"/>
          <w:u w:val="single"/>
        </w:rPr>
        <w:t>företagsrekonstruktion</w:t>
      </w:r>
      <w:r w:rsidRPr="0022213F">
        <w:rPr>
          <w:rFonts w:ascii="Fira Sans Light" w:eastAsia="Times New Roman" w:hAnsi="Fira Sans Light" w:cs="Times New Roman"/>
        </w:rPr>
        <w:t>, får anmälan om Teckning ej därefter ske. Om emellertid konkursbeslutet eller beslutet om företagsrekonstruktion häves av högre rätt får anmälan om Teckning återigen ske.</w:t>
      </w:r>
    </w:p>
    <w:p w14:paraId="3A36C111" w14:textId="77777777" w:rsidR="0022213F" w:rsidRPr="0022213F" w:rsidRDefault="0022213F" w:rsidP="0022213F">
      <w:pPr>
        <w:spacing w:after="0" w:line="240" w:lineRule="auto"/>
        <w:jc w:val="both"/>
        <w:rPr>
          <w:rFonts w:ascii="Fira Sans Light" w:eastAsia="Times New Roman" w:hAnsi="Fira Sans Light" w:cs="Times New Roman"/>
        </w:rPr>
      </w:pPr>
    </w:p>
    <w:p w14:paraId="61997C0B" w14:textId="77777777" w:rsidR="0022213F" w:rsidRPr="0022213F" w:rsidRDefault="0022213F" w:rsidP="0022213F">
      <w:pPr>
        <w:keepNext/>
        <w:numPr>
          <w:ilvl w:val="2"/>
          <w:numId w:val="21"/>
        </w:numPr>
        <w:spacing w:after="0" w:line="240" w:lineRule="auto"/>
        <w:ind w:left="709" w:hanging="709"/>
        <w:jc w:val="both"/>
        <w:rPr>
          <w:rFonts w:ascii="Fira Sans Light" w:eastAsia="Times New Roman" w:hAnsi="Fira Sans Light" w:cs="Times New Roman"/>
          <w:b/>
        </w:rPr>
      </w:pPr>
      <w:bookmarkStart w:id="55" w:name="_Ref439067192"/>
      <w:r w:rsidRPr="0022213F">
        <w:rPr>
          <w:rFonts w:ascii="Fira Sans Light" w:eastAsia="Times New Roman" w:hAnsi="Fira Sans Light" w:cs="Times New Roman"/>
          <w:b/>
        </w:rPr>
        <w:lastRenderedPageBreak/>
        <w:t>Kvotvärde</w:t>
      </w:r>
      <w:bookmarkEnd w:id="55"/>
    </w:p>
    <w:p w14:paraId="5838AE27" w14:textId="77777777" w:rsidR="0022213F" w:rsidRPr="0022213F" w:rsidRDefault="0022213F" w:rsidP="0022213F">
      <w:pPr>
        <w:spacing w:after="0" w:line="240" w:lineRule="auto"/>
        <w:ind w:left="709"/>
        <w:jc w:val="both"/>
        <w:rPr>
          <w:rFonts w:ascii="Fira Sans Light" w:eastAsia="Times New Roman" w:hAnsi="Fira Sans Light" w:cs="Times New Roman"/>
        </w:rPr>
      </w:pPr>
      <w:r w:rsidRPr="0022213F">
        <w:rPr>
          <w:rFonts w:ascii="Fira Sans Light" w:eastAsia="Times New Roman" w:hAnsi="Fira Sans Light" w:cs="Times New Roman"/>
        </w:rPr>
        <w:t xml:space="preserve">Om angiven åtgärd och omräkning enligt något av momenten </w:t>
      </w:r>
      <w:r w:rsidRPr="0022213F">
        <w:rPr>
          <w:rFonts w:ascii="Fira Sans Light" w:eastAsia="Times New Roman" w:hAnsi="Fira Sans Light" w:cs="Times New Roman"/>
        </w:rPr>
        <w:fldChar w:fldCharType="begin"/>
      </w:r>
      <w:r w:rsidRPr="0022213F">
        <w:rPr>
          <w:rFonts w:ascii="Fira Sans Light" w:eastAsia="Times New Roman" w:hAnsi="Fira Sans Light" w:cs="Times New Roman"/>
        </w:rPr>
        <w:instrText xml:space="preserve"> REF _Ref419826047 \r \h  \* MERGEFORMAT </w:instrText>
      </w:r>
      <w:r w:rsidRPr="0022213F">
        <w:rPr>
          <w:rFonts w:ascii="Fira Sans Light" w:eastAsia="Times New Roman" w:hAnsi="Fira Sans Light" w:cs="Times New Roman"/>
        </w:rPr>
      </w:r>
      <w:r w:rsidRPr="0022213F">
        <w:rPr>
          <w:rFonts w:ascii="Fira Sans Light" w:eastAsia="Times New Roman" w:hAnsi="Fira Sans Light" w:cs="Times New Roman"/>
        </w:rPr>
        <w:fldChar w:fldCharType="separate"/>
      </w:r>
      <w:r w:rsidRPr="0022213F">
        <w:rPr>
          <w:rFonts w:ascii="Fira Sans Light" w:eastAsia="Times New Roman" w:hAnsi="Fira Sans Light" w:cs="Times New Roman"/>
        </w:rPr>
        <w:t>8.2.2</w:t>
      </w:r>
      <w:r w:rsidRPr="0022213F">
        <w:rPr>
          <w:rFonts w:ascii="Fira Sans Light" w:eastAsia="Times New Roman" w:hAnsi="Fira Sans Light" w:cs="Times New Roman"/>
        </w:rPr>
        <w:fldChar w:fldCharType="end"/>
      </w:r>
      <w:r w:rsidRPr="0022213F">
        <w:rPr>
          <w:rFonts w:ascii="Fira Sans Light" w:eastAsia="Times New Roman" w:hAnsi="Fira Sans Light" w:cs="Times New Roman"/>
        </w:rPr>
        <w:t>–</w:t>
      </w:r>
      <w:r w:rsidRPr="0022213F">
        <w:rPr>
          <w:rFonts w:ascii="Fira Sans Light" w:eastAsia="Times New Roman" w:hAnsi="Fira Sans Light" w:cs="Times New Roman"/>
        </w:rPr>
        <w:fldChar w:fldCharType="begin"/>
      </w:r>
      <w:r w:rsidRPr="0022213F">
        <w:rPr>
          <w:rFonts w:ascii="Fira Sans Light" w:eastAsia="Times New Roman" w:hAnsi="Fira Sans Light" w:cs="Times New Roman"/>
        </w:rPr>
        <w:instrText xml:space="preserve"> REF _Ref445999198 \r \h  \* MERGEFORMAT </w:instrText>
      </w:r>
      <w:r w:rsidRPr="0022213F">
        <w:rPr>
          <w:rFonts w:ascii="Fira Sans Light" w:eastAsia="Times New Roman" w:hAnsi="Fira Sans Light" w:cs="Times New Roman"/>
        </w:rPr>
      </w:r>
      <w:r w:rsidRPr="0022213F">
        <w:rPr>
          <w:rFonts w:ascii="Fira Sans Light" w:eastAsia="Times New Roman" w:hAnsi="Fira Sans Light" w:cs="Times New Roman"/>
        </w:rPr>
        <w:fldChar w:fldCharType="separate"/>
      </w:r>
      <w:r w:rsidRPr="0022213F">
        <w:rPr>
          <w:rFonts w:ascii="Fira Sans Light" w:eastAsia="Times New Roman" w:hAnsi="Fira Sans Light" w:cs="Times New Roman"/>
        </w:rPr>
        <w:t>8.2.12</w:t>
      </w:r>
      <w:r w:rsidRPr="0022213F">
        <w:rPr>
          <w:rFonts w:ascii="Fira Sans Light" w:eastAsia="Times New Roman" w:hAnsi="Fira Sans Light" w:cs="Times New Roman"/>
        </w:rPr>
        <w:fldChar w:fldCharType="end"/>
      </w:r>
      <w:r w:rsidRPr="0022213F">
        <w:rPr>
          <w:rFonts w:ascii="Fira Sans Light" w:eastAsia="Times New Roman" w:hAnsi="Fira Sans Light" w:cs="Times New Roman"/>
        </w:rPr>
        <w:t xml:space="preserve"> ovan skulle medföra en omräkning av Teckningskursen till ett belopp understigande aktiens kvotvärde, ska ändå aktiens kvotvärde erläggas för Aktie.</w:t>
      </w:r>
    </w:p>
    <w:p w14:paraId="117DE730" w14:textId="77777777" w:rsidR="0022213F" w:rsidRPr="0022213F" w:rsidRDefault="0022213F" w:rsidP="0022213F">
      <w:pPr>
        <w:tabs>
          <w:tab w:val="num" w:pos="972"/>
        </w:tabs>
        <w:spacing w:after="0" w:line="240" w:lineRule="auto"/>
        <w:ind w:left="720" w:hanging="11"/>
        <w:jc w:val="both"/>
        <w:rPr>
          <w:rFonts w:ascii="Fira Sans Light" w:eastAsia="Times New Roman" w:hAnsi="Fira Sans Light" w:cs="Times New Roman"/>
          <w:i/>
        </w:rPr>
      </w:pPr>
    </w:p>
    <w:p w14:paraId="261AC7D3" w14:textId="77777777" w:rsidR="0022213F" w:rsidRPr="0022213F" w:rsidRDefault="0022213F" w:rsidP="0022213F">
      <w:pPr>
        <w:keepNext/>
        <w:numPr>
          <w:ilvl w:val="2"/>
          <w:numId w:val="21"/>
        </w:numPr>
        <w:spacing w:after="0" w:line="240" w:lineRule="auto"/>
        <w:ind w:left="709" w:hanging="709"/>
        <w:jc w:val="both"/>
        <w:rPr>
          <w:rFonts w:ascii="Fira Sans Light" w:eastAsia="Times New Roman" w:hAnsi="Fira Sans Light" w:cstheme="minorHAnsi"/>
          <w:b/>
          <w:szCs w:val="20"/>
        </w:rPr>
      </w:pPr>
      <w:bookmarkStart w:id="56" w:name="_Ref_ContractCompanion_9kb9Ur013"/>
      <w:r w:rsidRPr="0022213F">
        <w:rPr>
          <w:rFonts w:ascii="Fira Sans Light" w:eastAsia="Times New Roman" w:hAnsi="Fira Sans Light" w:cstheme="minorHAnsi"/>
          <w:b/>
          <w:szCs w:val="20"/>
        </w:rPr>
        <w:t>Motsvarande villkor för kupongbolag</w:t>
      </w:r>
      <w:bookmarkEnd w:id="56"/>
    </w:p>
    <w:p w14:paraId="6C70A3A5" w14:textId="77777777" w:rsidR="0022213F" w:rsidRPr="0022213F" w:rsidRDefault="0022213F" w:rsidP="0022213F">
      <w:pPr>
        <w:spacing w:after="0" w:line="240" w:lineRule="auto"/>
        <w:ind w:left="709"/>
        <w:jc w:val="both"/>
        <w:rPr>
          <w:rFonts w:ascii="Fira Sans Light" w:eastAsia="Times New Roman" w:hAnsi="Fira Sans Light" w:cstheme="minorHAnsi"/>
          <w:szCs w:val="20"/>
        </w:rPr>
      </w:pPr>
      <w:r w:rsidRPr="0022213F">
        <w:rPr>
          <w:rFonts w:ascii="Fira Sans Light" w:eastAsia="Times New Roman" w:hAnsi="Fira Sans Light" w:cstheme="minorHAnsi"/>
          <w:szCs w:val="20"/>
        </w:rPr>
        <w:t>I de fall ovan angivna omräkningsvillkor hänvisar till avstämningsdagen och Bolaget vid omräkningstillfället inte är Avstämningsbolag ska istället för avstämningsdagen tillämpas jämförlig tidpunkt som används i motsvarande villkor för kupongbolag.</w:t>
      </w:r>
    </w:p>
    <w:p w14:paraId="3842E169" w14:textId="77777777" w:rsidR="0022213F" w:rsidRPr="0022213F" w:rsidRDefault="0022213F" w:rsidP="0022213F">
      <w:pPr>
        <w:spacing w:after="0" w:line="240" w:lineRule="auto"/>
        <w:ind w:left="709"/>
        <w:jc w:val="both"/>
        <w:rPr>
          <w:rFonts w:ascii="Fira Sans Light" w:eastAsia="Times New Roman" w:hAnsi="Fira Sans Light" w:cstheme="minorHAnsi"/>
          <w:i/>
          <w:szCs w:val="20"/>
        </w:rPr>
      </w:pPr>
    </w:p>
    <w:p w14:paraId="78CE4558" w14:textId="77777777" w:rsidR="0022213F" w:rsidRPr="0022213F" w:rsidRDefault="0022213F" w:rsidP="0022213F">
      <w:pPr>
        <w:numPr>
          <w:ilvl w:val="0"/>
          <w:numId w:val="21"/>
        </w:numPr>
        <w:tabs>
          <w:tab w:val="clear" w:pos="360"/>
          <w:tab w:val="num" w:pos="720"/>
        </w:tabs>
        <w:spacing w:after="240" w:line="240" w:lineRule="auto"/>
        <w:ind w:left="709" w:hanging="709"/>
        <w:jc w:val="both"/>
        <w:rPr>
          <w:rFonts w:ascii="Fira Sans Light" w:eastAsia="Times New Roman" w:hAnsi="Fira Sans Light" w:cs="Times New Roman"/>
          <w:b/>
        </w:rPr>
      </w:pPr>
      <w:r w:rsidRPr="0022213F">
        <w:rPr>
          <w:rFonts w:ascii="Fira Sans Light" w:eastAsia="Times New Roman" w:hAnsi="Fira Sans Light" w:cs="Times New Roman"/>
          <w:b/>
        </w:rPr>
        <w:t>Ersättning</w:t>
      </w:r>
    </w:p>
    <w:p w14:paraId="1C4736C2" w14:textId="77777777" w:rsidR="0022213F" w:rsidRPr="0022213F" w:rsidRDefault="0022213F" w:rsidP="0022213F">
      <w:pPr>
        <w:spacing w:after="240" w:line="240" w:lineRule="auto"/>
        <w:ind w:left="720"/>
        <w:jc w:val="both"/>
        <w:outlineLvl w:val="0"/>
        <w:rPr>
          <w:rFonts w:ascii="Fira Sans Light" w:eastAsia="Times New Roman" w:hAnsi="Fira Sans Light" w:cs="Times New Roman"/>
          <w:lang w:eastAsia="en-GB"/>
        </w:rPr>
      </w:pPr>
      <w:r w:rsidRPr="0022213F">
        <w:rPr>
          <w:rFonts w:ascii="Fira Sans Light" w:eastAsia="Times New Roman" w:hAnsi="Fira Sans Light" w:cs="Times New Roman"/>
          <w:lang w:eastAsia="en-GB"/>
        </w:rPr>
        <w:t xml:space="preserve">Om det vid tillämpningen av ändringarna i punkt </w:t>
      </w:r>
      <w:r w:rsidRPr="0022213F">
        <w:rPr>
          <w:rFonts w:ascii="Fira Sans Light" w:eastAsia="Times New Roman" w:hAnsi="Fira Sans Light" w:cs="Times New Roman"/>
          <w:lang w:eastAsia="en-GB"/>
        </w:rPr>
        <w:fldChar w:fldCharType="begin"/>
      </w:r>
      <w:r w:rsidRPr="0022213F">
        <w:rPr>
          <w:rFonts w:ascii="Fira Sans Light" w:eastAsia="Times New Roman" w:hAnsi="Fira Sans Light" w:cs="Times New Roman"/>
          <w:lang w:eastAsia="en-GB"/>
        </w:rPr>
        <w:instrText xml:space="preserve"> REF _Ref419825929 \r \h  \* MERGEFORMAT </w:instrText>
      </w:r>
      <w:r w:rsidRPr="0022213F">
        <w:rPr>
          <w:rFonts w:ascii="Fira Sans Light" w:eastAsia="Times New Roman" w:hAnsi="Fira Sans Light" w:cs="Times New Roman"/>
          <w:lang w:eastAsia="en-GB"/>
        </w:rPr>
      </w:r>
      <w:r w:rsidRPr="0022213F">
        <w:rPr>
          <w:rFonts w:ascii="Fira Sans Light" w:eastAsia="Times New Roman" w:hAnsi="Fira Sans Light" w:cs="Times New Roman"/>
          <w:lang w:eastAsia="en-GB"/>
        </w:rPr>
        <w:fldChar w:fldCharType="separate"/>
      </w:r>
      <w:r w:rsidRPr="0022213F">
        <w:rPr>
          <w:rFonts w:ascii="Fira Sans Light" w:eastAsia="Times New Roman" w:hAnsi="Fira Sans Light" w:cs="Times New Roman"/>
          <w:lang w:eastAsia="en-GB"/>
        </w:rPr>
        <w:t>8.2</w:t>
      </w:r>
      <w:r w:rsidRPr="0022213F">
        <w:rPr>
          <w:rFonts w:ascii="Fira Sans Light" w:eastAsia="Times New Roman" w:hAnsi="Fira Sans Light" w:cs="Times New Roman"/>
          <w:lang w:eastAsia="en-GB"/>
        </w:rPr>
        <w:fldChar w:fldCharType="end"/>
      </w:r>
      <w:r w:rsidRPr="0022213F">
        <w:rPr>
          <w:rFonts w:ascii="Fira Sans Light" w:eastAsia="Times New Roman" w:hAnsi="Fira Sans Light" w:cs="Times New Roman"/>
          <w:lang w:eastAsia="en-GB"/>
        </w:rPr>
        <w:t>, inte är praktiskt eller juridiskt möjligt att tillämpa en reducerad Teckningskurs ska antalet Aktier som varje Teckningsoption berättigar Optionsinnehavaren att teckna, i ett andra steg, omräknas (dvs. ökas) för att ersätta Optionsinnehavaren för den uteblivna reduceringen av Teckningskursen, dvs. ökat krona för krona.</w:t>
      </w:r>
    </w:p>
    <w:p w14:paraId="730C78A1" w14:textId="77777777" w:rsidR="0022213F" w:rsidRPr="0022213F" w:rsidRDefault="0022213F" w:rsidP="0022213F">
      <w:pPr>
        <w:numPr>
          <w:ilvl w:val="0"/>
          <w:numId w:val="21"/>
        </w:numPr>
        <w:tabs>
          <w:tab w:val="clear" w:pos="360"/>
          <w:tab w:val="num" w:pos="720"/>
        </w:tabs>
        <w:spacing w:after="240" w:line="240" w:lineRule="auto"/>
        <w:ind w:left="709" w:hanging="709"/>
        <w:jc w:val="both"/>
        <w:rPr>
          <w:rFonts w:ascii="Fira Sans Light" w:eastAsia="Times New Roman" w:hAnsi="Fira Sans Light" w:cs="Times New Roman"/>
          <w:b/>
        </w:rPr>
      </w:pPr>
      <w:r w:rsidRPr="0022213F">
        <w:rPr>
          <w:rFonts w:ascii="Fira Sans Light" w:eastAsia="Times New Roman" w:hAnsi="Fira Sans Light" w:cs="Times New Roman"/>
          <w:b/>
        </w:rPr>
        <w:t>Förvaltare</w:t>
      </w:r>
    </w:p>
    <w:p w14:paraId="407CB59E" w14:textId="77777777" w:rsidR="0022213F" w:rsidRPr="0022213F" w:rsidRDefault="0022213F" w:rsidP="0022213F">
      <w:pPr>
        <w:spacing w:after="240" w:line="240" w:lineRule="auto"/>
        <w:ind w:left="720"/>
        <w:jc w:val="both"/>
        <w:outlineLvl w:val="0"/>
        <w:rPr>
          <w:rFonts w:ascii="Fira Sans Light" w:eastAsia="Times New Roman" w:hAnsi="Fira Sans Light" w:cs="Times New Roman"/>
          <w:lang w:eastAsia="en-GB"/>
        </w:rPr>
      </w:pPr>
      <w:r w:rsidRPr="0022213F">
        <w:rPr>
          <w:rFonts w:ascii="Fira Sans Light" w:eastAsia="Times New Roman" w:hAnsi="Fira Sans Light" w:cs="Times New Roman"/>
          <w:lang w:eastAsia="en-GB"/>
        </w:rPr>
        <w:t xml:space="preserve">För Teckningsoption som är förvaltarregistrerad enligt </w:t>
      </w:r>
      <w:r w:rsidRPr="0022213F">
        <w:rPr>
          <w:rFonts w:ascii="Fira Sans Light" w:eastAsia="Times New Roman" w:hAnsi="Fira Sans Light" w:cs="Times New Roman"/>
          <w:szCs w:val="20"/>
          <w:lang w:eastAsia="en-GB"/>
        </w:rPr>
        <w:t>lagen (1998:1479) om värdepapperscentraler och kontoföring av finansiella instrument</w:t>
      </w:r>
      <w:r w:rsidRPr="0022213F">
        <w:rPr>
          <w:rFonts w:ascii="Fira Sans Light" w:eastAsia="Times New Roman" w:hAnsi="Fira Sans Light" w:cs="Times New Roman"/>
          <w:lang w:eastAsia="en-GB"/>
        </w:rPr>
        <w:t xml:space="preserve"> ska vid tillämpningen av dessa villkor förvaltaren betraktas som Optionsinnehavare.</w:t>
      </w:r>
    </w:p>
    <w:p w14:paraId="0B50556E" w14:textId="77777777" w:rsidR="0022213F" w:rsidRPr="0022213F" w:rsidRDefault="0022213F" w:rsidP="0022213F">
      <w:pPr>
        <w:numPr>
          <w:ilvl w:val="0"/>
          <w:numId w:val="21"/>
        </w:numPr>
        <w:tabs>
          <w:tab w:val="clear" w:pos="360"/>
          <w:tab w:val="num" w:pos="720"/>
        </w:tabs>
        <w:spacing w:after="240" w:line="240" w:lineRule="auto"/>
        <w:ind w:left="709" w:hanging="709"/>
        <w:jc w:val="both"/>
        <w:rPr>
          <w:rFonts w:ascii="Fira Sans Light" w:eastAsia="Times New Roman" w:hAnsi="Fira Sans Light" w:cs="Times New Roman"/>
          <w:b/>
        </w:rPr>
      </w:pPr>
      <w:r w:rsidRPr="0022213F">
        <w:rPr>
          <w:rFonts w:ascii="Fira Sans Light" w:eastAsia="Times New Roman" w:hAnsi="Fira Sans Light" w:cs="Times New Roman"/>
          <w:b/>
        </w:rPr>
        <w:t>Meddelanden</w:t>
      </w:r>
    </w:p>
    <w:p w14:paraId="23EA0713" w14:textId="77777777" w:rsidR="0022213F" w:rsidRPr="0022213F" w:rsidRDefault="0022213F" w:rsidP="0022213F">
      <w:pPr>
        <w:numPr>
          <w:ilvl w:val="1"/>
          <w:numId w:val="21"/>
        </w:numPr>
        <w:tabs>
          <w:tab w:val="num" w:pos="720"/>
        </w:tabs>
        <w:spacing w:after="0" w:line="240" w:lineRule="auto"/>
        <w:ind w:left="720" w:hanging="720"/>
        <w:jc w:val="both"/>
        <w:rPr>
          <w:rFonts w:ascii="Fira Sans Light" w:eastAsia="Times New Roman" w:hAnsi="Fira Sans Light" w:cs="Times New Roman"/>
          <w:b/>
        </w:rPr>
      </w:pPr>
      <w:bookmarkStart w:id="57" w:name="_Ref445999251"/>
      <w:r w:rsidRPr="0022213F">
        <w:rPr>
          <w:rFonts w:ascii="Fira Sans Light" w:eastAsia="Times New Roman" w:hAnsi="Fira Sans Light" w:cs="Times New Roman"/>
        </w:rPr>
        <w:t>Meddelanden rörande Teckningsoptionerna ska tillställas varje Optionsinnehavare som skriftligen meddelat sin postadress till Bolaget.</w:t>
      </w:r>
      <w:bookmarkEnd w:id="57"/>
    </w:p>
    <w:p w14:paraId="641E1A86" w14:textId="77777777" w:rsidR="0022213F" w:rsidRPr="0022213F" w:rsidRDefault="0022213F" w:rsidP="0022213F">
      <w:pPr>
        <w:spacing w:after="0" w:line="240" w:lineRule="auto"/>
        <w:ind w:left="720"/>
        <w:jc w:val="both"/>
        <w:outlineLvl w:val="0"/>
        <w:rPr>
          <w:rFonts w:ascii="Fira Sans Light" w:eastAsia="Times New Roman" w:hAnsi="Fira Sans Light" w:cs="Times New Roman"/>
          <w:b/>
          <w:i/>
          <w:lang w:eastAsia="en-GB"/>
        </w:rPr>
      </w:pPr>
    </w:p>
    <w:p w14:paraId="71EC707A" w14:textId="77777777" w:rsidR="0022213F" w:rsidRPr="0022213F" w:rsidRDefault="0022213F" w:rsidP="0022213F">
      <w:pPr>
        <w:numPr>
          <w:ilvl w:val="1"/>
          <w:numId w:val="21"/>
        </w:numPr>
        <w:tabs>
          <w:tab w:val="num" w:pos="720"/>
        </w:tabs>
        <w:spacing w:after="0" w:line="240" w:lineRule="auto"/>
        <w:ind w:left="720" w:hanging="720"/>
        <w:jc w:val="both"/>
        <w:rPr>
          <w:rFonts w:ascii="Fira Sans Light" w:eastAsia="Times New Roman" w:hAnsi="Fira Sans Light" w:cs="Times New Roman"/>
          <w:b/>
        </w:rPr>
      </w:pPr>
      <w:r w:rsidRPr="0022213F">
        <w:rPr>
          <w:rFonts w:ascii="Fira Sans Light" w:eastAsia="Times New Roman" w:hAnsi="Fira Sans Light" w:cs="Times New Roman"/>
        </w:rPr>
        <w:t xml:space="preserve">För det fall Teckningsoptionerna är registrerade av Euroclear i ett avstämningsregister ska meddelande rörande Teckningsoptionerna, istället för vad som stadgas i punkt </w:t>
      </w:r>
      <w:r w:rsidRPr="0022213F">
        <w:rPr>
          <w:rFonts w:ascii="Fira Sans Light" w:eastAsia="Times New Roman" w:hAnsi="Fira Sans Light" w:cs="Times New Roman"/>
          <w:b/>
        </w:rPr>
        <w:fldChar w:fldCharType="begin"/>
      </w:r>
      <w:r w:rsidRPr="0022213F">
        <w:rPr>
          <w:rFonts w:ascii="Fira Sans Light" w:eastAsia="Times New Roman" w:hAnsi="Fira Sans Light" w:cs="Times New Roman"/>
        </w:rPr>
        <w:instrText xml:space="preserve"> REF _Ref445999251 \r \h </w:instrText>
      </w:r>
      <w:r w:rsidRPr="0022213F">
        <w:rPr>
          <w:rFonts w:ascii="Fira Sans Light" w:eastAsia="Times New Roman" w:hAnsi="Fira Sans Light" w:cs="Times New Roman"/>
          <w:b/>
        </w:rPr>
        <w:instrText xml:space="preserve"> \* MERGEFORMAT </w:instrText>
      </w:r>
      <w:r w:rsidRPr="0022213F">
        <w:rPr>
          <w:rFonts w:ascii="Fira Sans Light" w:eastAsia="Times New Roman" w:hAnsi="Fira Sans Light" w:cs="Times New Roman"/>
          <w:b/>
        </w:rPr>
      </w:r>
      <w:r w:rsidRPr="0022213F">
        <w:rPr>
          <w:rFonts w:ascii="Fira Sans Light" w:eastAsia="Times New Roman" w:hAnsi="Fira Sans Light" w:cs="Times New Roman"/>
          <w:b/>
        </w:rPr>
        <w:fldChar w:fldCharType="separate"/>
      </w:r>
      <w:r w:rsidRPr="0022213F">
        <w:rPr>
          <w:rFonts w:ascii="Fira Sans Light" w:eastAsia="Times New Roman" w:hAnsi="Fira Sans Light" w:cs="Times New Roman"/>
        </w:rPr>
        <w:t>11.1</w:t>
      </w:r>
      <w:r w:rsidRPr="0022213F">
        <w:rPr>
          <w:rFonts w:ascii="Fira Sans Light" w:eastAsia="Times New Roman" w:hAnsi="Fira Sans Light" w:cs="Times New Roman"/>
          <w:b/>
        </w:rPr>
        <w:fldChar w:fldCharType="end"/>
      </w:r>
      <w:r w:rsidRPr="0022213F">
        <w:rPr>
          <w:rFonts w:ascii="Fira Sans Light" w:eastAsia="Times New Roman" w:hAnsi="Fira Sans Light" w:cs="Times New Roman"/>
        </w:rPr>
        <w:t xml:space="preserve"> ovan tillställas varje registrerad Optionsinnehavare och annan rättighetshavare som är antecknad på konto i Bolagets avstämningsregister.</w:t>
      </w:r>
    </w:p>
    <w:p w14:paraId="16A3E472" w14:textId="77777777" w:rsidR="0022213F" w:rsidRPr="0022213F" w:rsidRDefault="0022213F" w:rsidP="0022213F">
      <w:pPr>
        <w:spacing w:after="0" w:line="240" w:lineRule="auto"/>
        <w:ind w:left="720"/>
        <w:jc w:val="both"/>
        <w:rPr>
          <w:rFonts w:ascii="Fira Sans Light" w:eastAsia="Times New Roman" w:hAnsi="Fira Sans Light" w:cs="Times New Roman"/>
          <w:b/>
          <w:i/>
        </w:rPr>
      </w:pPr>
    </w:p>
    <w:p w14:paraId="287FA116" w14:textId="77777777" w:rsidR="0022213F" w:rsidRPr="0022213F" w:rsidRDefault="0022213F" w:rsidP="0022213F">
      <w:pPr>
        <w:numPr>
          <w:ilvl w:val="1"/>
          <w:numId w:val="21"/>
        </w:numPr>
        <w:tabs>
          <w:tab w:val="num" w:pos="720"/>
        </w:tabs>
        <w:spacing w:after="240" w:line="240" w:lineRule="auto"/>
        <w:ind w:left="720" w:hanging="720"/>
        <w:jc w:val="both"/>
        <w:rPr>
          <w:rFonts w:ascii="Fira Sans Light" w:eastAsia="Times New Roman" w:hAnsi="Fira Sans Light" w:cs="Times New Roman"/>
          <w:b/>
        </w:rPr>
      </w:pPr>
      <w:r w:rsidRPr="0022213F">
        <w:rPr>
          <w:rFonts w:ascii="Fira Sans Light" w:eastAsia="Times New Roman" w:hAnsi="Fira Sans Light" w:cs="Times New Roman"/>
        </w:rPr>
        <w:t>Meddelanden ska, i förekommande fall, även lämnas till marknadsplatsen och offentliggöras enligt marknadsplatsens regler.</w:t>
      </w:r>
    </w:p>
    <w:p w14:paraId="4353A142" w14:textId="77777777" w:rsidR="0022213F" w:rsidRPr="0022213F" w:rsidRDefault="0022213F" w:rsidP="0022213F">
      <w:pPr>
        <w:numPr>
          <w:ilvl w:val="0"/>
          <w:numId w:val="21"/>
        </w:numPr>
        <w:tabs>
          <w:tab w:val="clear" w:pos="360"/>
          <w:tab w:val="num" w:pos="720"/>
        </w:tabs>
        <w:spacing w:after="240" w:line="240" w:lineRule="auto"/>
        <w:ind w:left="709" w:hanging="709"/>
        <w:jc w:val="both"/>
        <w:rPr>
          <w:rFonts w:ascii="Fira Sans Light" w:eastAsia="Times New Roman" w:hAnsi="Fira Sans Light" w:cs="Times New Roman"/>
          <w:b/>
        </w:rPr>
      </w:pPr>
      <w:bookmarkStart w:id="58" w:name="_Ref439064597"/>
      <w:r w:rsidRPr="0022213F">
        <w:rPr>
          <w:rFonts w:ascii="Fira Sans Light" w:eastAsia="Times New Roman" w:hAnsi="Fira Sans Light" w:cs="Times New Roman"/>
          <w:b/>
        </w:rPr>
        <w:t>Ändring av villkoren</w:t>
      </w:r>
      <w:bookmarkEnd w:id="58"/>
    </w:p>
    <w:p w14:paraId="7A5E39C3" w14:textId="77777777" w:rsidR="0022213F" w:rsidRPr="0022213F" w:rsidRDefault="0022213F" w:rsidP="0022213F">
      <w:pPr>
        <w:spacing w:after="240" w:line="240" w:lineRule="auto"/>
        <w:ind w:left="720"/>
        <w:jc w:val="both"/>
        <w:outlineLvl w:val="0"/>
        <w:rPr>
          <w:rFonts w:ascii="Fira Sans Light" w:eastAsia="Times New Roman" w:hAnsi="Fira Sans Light" w:cs="Times New Roman"/>
          <w:lang w:eastAsia="en-GB"/>
        </w:rPr>
      </w:pPr>
      <w:r w:rsidRPr="0022213F">
        <w:rPr>
          <w:rFonts w:ascii="Fira Sans Light" w:eastAsia="Times New Roman" w:hAnsi="Fira Sans Light" w:cs="Times New Roman"/>
          <w:lang w:eastAsia="en-GB"/>
        </w:rPr>
        <w:t>Bolagets styrelse, eller, i förekommande fall bolagsstämma, äger rätt att besluta om ändring av dessa villkor i den mån lagstiftning, domstolsavgörande eller myndighetsbeslut så kräver eller om det i övrigt – enligt Bolagets bedömning – av praktiska skäl är ändamålsenligt eller nödvändigt och Optionsinnehavarnas rättigheter inte i något väsentligt avseende försämras.</w:t>
      </w:r>
    </w:p>
    <w:p w14:paraId="0BDAF769" w14:textId="77777777" w:rsidR="0022213F" w:rsidRPr="0022213F" w:rsidRDefault="0022213F" w:rsidP="0022213F">
      <w:pPr>
        <w:numPr>
          <w:ilvl w:val="0"/>
          <w:numId w:val="21"/>
        </w:numPr>
        <w:tabs>
          <w:tab w:val="clear" w:pos="360"/>
          <w:tab w:val="num" w:pos="720"/>
        </w:tabs>
        <w:spacing w:after="240" w:line="240" w:lineRule="auto"/>
        <w:ind w:left="709" w:hanging="709"/>
        <w:jc w:val="both"/>
        <w:rPr>
          <w:rFonts w:ascii="Fira Sans Light" w:eastAsia="Times New Roman" w:hAnsi="Fira Sans Light" w:cs="Times New Roman"/>
          <w:b/>
        </w:rPr>
      </w:pPr>
      <w:r w:rsidRPr="0022213F">
        <w:rPr>
          <w:rFonts w:ascii="Fira Sans Light" w:eastAsia="Times New Roman" w:hAnsi="Fira Sans Light" w:cs="Times New Roman"/>
          <w:b/>
        </w:rPr>
        <w:t>Sekretess</w:t>
      </w:r>
    </w:p>
    <w:p w14:paraId="6A523D80" w14:textId="0DC12D14" w:rsidR="0022213F" w:rsidRDefault="0022213F" w:rsidP="0022213F">
      <w:pPr>
        <w:spacing w:after="240" w:line="240" w:lineRule="auto"/>
        <w:ind w:left="720"/>
        <w:jc w:val="both"/>
        <w:outlineLvl w:val="0"/>
        <w:rPr>
          <w:rFonts w:ascii="Fira Sans Light" w:eastAsia="Times New Roman" w:hAnsi="Fira Sans Light" w:cs="Times New Roman"/>
          <w:lang w:eastAsia="en-GB"/>
        </w:rPr>
      </w:pPr>
      <w:r w:rsidRPr="0022213F">
        <w:rPr>
          <w:rFonts w:ascii="Fira Sans Light" w:eastAsia="Times New Roman" w:hAnsi="Fira Sans Light" w:cs="Times New Roman"/>
          <w:lang w:eastAsia="en-GB"/>
        </w:rPr>
        <w:t>Bolaget, Banken eller Euroclear får ej obehörigen till tredje man lämna ut uppgift om Optionsinnehavare. Bolaget äger rätt att få ut följande uppgifter från Euroclear om Optionsinnehavares konto i Bolagets avstämningsregister: (i) Optionsinnehavares namn, personnummer eller annat identifikationsnummer samt postadress och (ii) antal Teckningsoptioner.</w:t>
      </w:r>
    </w:p>
    <w:p w14:paraId="46EB012D" w14:textId="77777777" w:rsidR="002C140B" w:rsidRPr="0022213F" w:rsidRDefault="002C140B" w:rsidP="0022213F">
      <w:pPr>
        <w:spacing w:after="240" w:line="240" w:lineRule="auto"/>
        <w:ind w:left="720"/>
        <w:jc w:val="both"/>
        <w:outlineLvl w:val="0"/>
        <w:rPr>
          <w:rFonts w:ascii="Fira Sans Light" w:eastAsia="Times New Roman" w:hAnsi="Fira Sans Light" w:cs="Times New Roman"/>
          <w:lang w:eastAsia="en-GB"/>
        </w:rPr>
      </w:pPr>
    </w:p>
    <w:p w14:paraId="700E46D7" w14:textId="77777777" w:rsidR="0022213F" w:rsidRPr="0022213F" w:rsidRDefault="0022213F" w:rsidP="0022213F">
      <w:pPr>
        <w:numPr>
          <w:ilvl w:val="0"/>
          <w:numId w:val="21"/>
        </w:numPr>
        <w:tabs>
          <w:tab w:val="clear" w:pos="360"/>
          <w:tab w:val="num" w:pos="720"/>
        </w:tabs>
        <w:spacing w:after="240" w:line="240" w:lineRule="auto"/>
        <w:ind w:left="709" w:hanging="709"/>
        <w:jc w:val="both"/>
        <w:rPr>
          <w:rFonts w:ascii="Fira Sans Light" w:eastAsia="Times New Roman" w:hAnsi="Fira Sans Light" w:cs="Times New Roman"/>
          <w:b/>
        </w:rPr>
      </w:pPr>
      <w:r w:rsidRPr="0022213F">
        <w:rPr>
          <w:rFonts w:ascii="Fira Sans Light" w:eastAsia="Times New Roman" w:hAnsi="Fira Sans Light" w:cs="Times New Roman"/>
          <w:b/>
        </w:rPr>
        <w:lastRenderedPageBreak/>
        <w:t>Begränsning av Bolagets, Bankens och Euroclears ansvar</w:t>
      </w:r>
      <w:bookmarkStart w:id="59" w:name="_GoBack"/>
      <w:bookmarkEnd w:id="59"/>
    </w:p>
    <w:p w14:paraId="6EC0A329" w14:textId="77777777" w:rsidR="0022213F" w:rsidRPr="0022213F" w:rsidRDefault="0022213F" w:rsidP="0022213F">
      <w:pPr>
        <w:numPr>
          <w:ilvl w:val="1"/>
          <w:numId w:val="21"/>
        </w:numPr>
        <w:tabs>
          <w:tab w:val="num" w:pos="720"/>
        </w:tabs>
        <w:spacing w:after="0" w:line="240" w:lineRule="auto"/>
        <w:ind w:left="720" w:hanging="720"/>
        <w:jc w:val="both"/>
        <w:rPr>
          <w:rFonts w:ascii="Fira Sans Light" w:eastAsia="Times New Roman" w:hAnsi="Fira Sans Light" w:cs="Times New Roman"/>
        </w:rPr>
      </w:pPr>
      <w:r w:rsidRPr="0022213F">
        <w:rPr>
          <w:rFonts w:ascii="Fira Sans Light" w:eastAsia="Times New Roman" w:hAnsi="Fira Sans Light" w:cs="Times New Roman"/>
        </w:rPr>
        <w:t xml:space="preserve">I fråga om de på Bolaget, Banken och Euroclear ankommande åtgärderna gäller – beträffande Euroclear med betraktande av bestämmelserna i </w:t>
      </w:r>
      <w:r w:rsidRPr="0022213F">
        <w:rPr>
          <w:rFonts w:ascii="Fira Sans Light" w:eastAsia="Times New Roman" w:hAnsi="Fira Sans Light" w:cs="Times New Roman"/>
          <w:szCs w:val="20"/>
        </w:rPr>
        <w:t>lagen (1998:1479) om värdepapperscentraler och kontoföring av finansiella instrument</w:t>
      </w:r>
      <w:r w:rsidRPr="0022213F">
        <w:rPr>
          <w:rFonts w:ascii="Fira Sans Light" w:eastAsia="Times New Roman" w:hAnsi="Fira Sans Light" w:cs="Times New Roman"/>
        </w:rPr>
        <w:t xml:space="preserve"> – att ansvarighet inte kan göras gällande för skada som beror på svenskt eller utländskt lagbud, svensk eller utländsk myndighets åtgärd, krigshändelse, strejk, blockad, bojkott, lockout eller annan liknande omständighet. Förbehållet i fråga om strejk, blockad, bojkott och lockout gäller även om Bolaget, Banken eller Euroclear själv vidtar eller är föremål för sådan konfliktåtgärd.</w:t>
      </w:r>
    </w:p>
    <w:p w14:paraId="6F403BE0" w14:textId="77777777" w:rsidR="0022213F" w:rsidRPr="0022213F" w:rsidRDefault="0022213F" w:rsidP="0022213F">
      <w:pPr>
        <w:tabs>
          <w:tab w:val="num" w:pos="972"/>
        </w:tabs>
        <w:spacing w:after="0" w:line="240" w:lineRule="auto"/>
        <w:ind w:left="720"/>
        <w:jc w:val="both"/>
        <w:rPr>
          <w:rFonts w:ascii="Fira Sans Light" w:eastAsia="Times New Roman" w:hAnsi="Fira Sans Light" w:cs="Times New Roman"/>
        </w:rPr>
      </w:pPr>
    </w:p>
    <w:p w14:paraId="0E45F471" w14:textId="77777777" w:rsidR="0022213F" w:rsidRPr="0022213F" w:rsidRDefault="0022213F" w:rsidP="0022213F">
      <w:pPr>
        <w:numPr>
          <w:ilvl w:val="1"/>
          <w:numId w:val="21"/>
        </w:numPr>
        <w:tabs>
          <w:tab w:val="num" w:pos="720"/>
        </w:tabs>
        <w:spacing w:after="0" w:line="240" w:lineRule="auto"/>
        <w:ind w:left="720" w:hanging="720"/>
        <w:jc w:val="both"/>
        <w:rPr>
          <w:rFonts w:ascii="Fira Sans Light" w:eastAsia="Times New Roman" w:hAnsi="Fira Sans Light" w:cs="Times New Roman"/>
        </w:rPr>
      </w:pPr>
      <w:r w:rsidRPr="0022213F">
        <w:rPr>
          <w:rFonts w:ascii="Fira Sans Light" w:eastAsia="Times New Roman" w:hAnsi="Fira Sans Light" w:cs="Times New Roman"/>
        </w:rPr>
        <w:t>Bolaget, Banken eller Euroclear är inte heller skyldig att i andra fall ersätta skada som uppkommer om Bolaget, Banken eller Euroclear varit normalt aktsam. Bolaget, Banken och Euroclear är i intet fall ansvarig för indirekt skada. Härvid uppmärksammas Optionsinnehavare på att denne ansvarar för att handlingar som Bolaget tillställts är riktiga och behörigen undertecknade samt att Bolaget underrättas om ändringar som sker beträffande lämnade uppgifter.</w:t>
      </w:r>
    </w:p>
    <w:p w14:paraId="2CBF5477" w14:textId="77777777" w:rsidR="0022213F" w:rsidRPr="0022213F" w:rsidRDefault="0022213F" w:rsidP="0022213F">
      <w:pPr>
        <w:spacing w:after="0" w:line="240" w:lineRule="auto"/>
        <w:ind w:left="720"/>
        <w:jc w:val="both"/>
        <w:rPr>
          <w:rFonts w:ascii="Fira Sans Light" w:eastAsia="Times New Roman" w:hAnsi="Fira Sans Light" w:cs="Times New Roman"/>
        </w:rPr>
      </w:pPr>
    </w:p>
    <w:p w14:paraId="431822A9" w14:textId="77777777" w:rsidR="0022213F" w:rsidRPr="0022213F" w:rsidRDefault="0022213F" w:rsidP="0022213F">
      <w:pPr>
        <w:numPr>
          <w:ilvl w:val="1"/>
          <w:numId w:val="21"/>
        </w:numPr>
        <w:tabs>
          <w:tab w:val="num" w:pos="720"/>
        </w:tabs>
        <w:spacing w:after="240" w:line="240" w:lineRule="auto"/>
        <w:ind w:left="720" w:hanging="720"/>
        <w:jc w:val="both"/>
        <w:rPr>
          <w:rFonts w:ascii="Fira Sans Light" w:eastAsia="Times New Roman" w:hAnsi="Fira Sans Light" w:cs="Times New Roman"/>
        </w:rPr>
      </w:pPr>
      <w:r w:rsidRPr="0022213F">
        <w:rPr>
          <w:rFonts w:ascii="Fira Sans Light" w:eastAsia="Times New Roman" w:hAnsi="Fira Sans Light" w:cs="Times New Roman"/>
        </w:rPr>
        <w:t>Föreligger hinder för Bolaget, Banken eller Euroclear att verkställa betalning eller vidta annan åtgärd på grund av omständighet som anges i första stycket, får åtgärden uppskjutas till dess hindret har upphört. Om Bolaget till följd av en sådan omständighet är förhindrat att verkställa eller ta emot betalning ska Bolaget respektive Optionsinnehavaren inte vara skyldig att erlägga dröjsmålsränta.</w:t>
      </w:r>
    </w:p>
    <w:p w14:paraId="0FF68789" w14:textId="77777777" w:rsidR="0022213F" w:rsidRPr="0022213F" w:rsidRDefault="0022213F" w:rsidP="0022213F">
      <w:pPr>
        <w:numPr>
          <w:ilvl w:val="0"/>
          <w:numId w:val="21"/>
        </w:numPr>
        <w:tabs>
          <w:tab w:val="clear" w:pos="360"/>
          <w:tab w:val="num" w:pos="720"/>
        </w:tabs>
        <w:spacing w:after="240" w:line="240" w:lineRule="auto"/>
        <w:ind w:left="709" w:hanging="709"/>
        <w:jc w:val="both"/>
        <w:rPr>
          <w:rFonts w:ascii="Fira Sans Light" w:eastAsia="Times New Roman" w:hAnsi="Fira Sans Light" w:cs="Times New Roman"/>
          <w:b/>
        </w:rPr>
      </w:pPr>
      <w:r w:rsidRPr="0022213F">
        <w:rPr>
          <w:rFonts w:ascii="Fira Sans Light" w:eastAsia="Times New Roman" w:hAnsi="Fira Sans Light" w:cs="Times New Roman"/>
          <w:b/>
        </w:rPr>
        <w:t>Tillämplig lag och forum</w:t>
      </w:r>
    </w:p>
    <w:p w14:paraId="7FBA59F3" w14:textId="77777777" w:rsidR="0022213F" w:rsidRPr="0022213F" w:rsidRDefault="0022213F" w:rsidP="0022213F">
      <w:pPr>
        <w:tabs>
          <w:tab w:val="num" w:pos="972"/>
        </w:tabs>
        <w:spacing w:after="0" w:line="240" w:lineRule="auto"/>
        <w:ind w:left="720"/>
        <w:jc w:val="both"/>
        <w:rPr>
          <w:rFonts w:ascii="Fira Sans Light" w:eastAsia="Times New Roman" w:hAnsi="Fira Sans Light" w:cs="Times New Roman"/>
        </w:rPr>
      </w:pPr>
      <w:r w:rsidRPr="0022213F">
        <w:rPr>
          <w:rFonts w:ascii="Fira Sans Light" w:eastAsia="Times New Roman" w:hAnsi="Fira Sans Light" w:cs="Times New Roman"/>
        </w:rPr>
        <w:t>Svensk lag gäller för dessa villkor och därmed sammanhängande rättsfrågor. Talan i anledning av dessa villkor ska väckas vid den tingsrätt där Bolagets styrelse har sitt säte eller vid sådant annat forum vars behörighet skriftligen accepteras av Bolaget.</w:t>
      </w:r>
    </w:p>
    <w:p w14:paraId="2B19AE8C" w14:textId="77777777" w:rsidR="0022213F" w:rsidRPr="0022213F" w:rsidRDefault="0022213F" w:rsidP="0022213F">
      <w:pPr>
        <w:spacing w:after="0" w:line="240" w:lineRule="auto"/>
        <w:rPr>
          <w:rFonts w:ascii="Fira Sans Light" w:eastAsia="Times New Roman" w:hAnsi="Fira Sans Light" w:cs="Times New Roman"/>
          <w:sz w:val="24"/>
        </w:rPr>
      </w:pPr>
    </w:p>
    <w:p w14:paraId="134A00A9" w14:textId="77777777" w:rsidR="0022213F" w:rsidRPr="0022213F" w:rsidRDefault="0022213F" w:rsidP="0022213F">
      <w:pPr>
        <w:spacing w:after="0" w:line="240" w:lineRule="auto"/>
        <w:jc w:val="center"/>
        <w:rPr>
          <w:rFonts w:ascii="Fira Sans Light" w:eastAsia="Times New Roman" w:hAnsi="Fira Sans Light" w:cs="Times New Roman"/>
          <w:sz w:val="24"/>
          <w:szCs w:val="20"/>
        </w:rPr>
      </w:pPr>
      <w:bookmarkStart w:id="60" w:name="_Hlk101366552"/>
      <w:r w:rsidRPr="0022213F">
        <w:rPr>
          <w:rFonts w:ascii="Fira Sans Light" w:eastAsia="Times New Roman" w:hAnsi="Fira Sans Light" w:cs="Times New Roman"/>
          <w:sz w:val="24"/>
        </w:rPr>
        <w:t>* * * * *</w:t>
      </w:r>
    </w:p>
    <w:bookmarkEnd w:id="60"/>
    <w:p w14:paraId="19081808" w14:textId="77777777" w:rsidR="00D518AA" w:rsidRDefault="00D518AA"/>
    <w:sectPr w:rsidR="00D518A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15AC47" w14:textId="77777777" w:rsidR="00E85198" w:rsidRDefault="00E85198">
      <w:pPr>
        <w:spacing w:after="0" w:line="240" w:lineRule="auto"/>
      </w:pPr>
      <w:r>
        <w:separator/>
      </w:r>
    </w:p>
  </w:endnote>
  <w:endnote w:type="continuationSeparator" w:id="0">
    <w:p w14:paraId="1C8E6BB6" w14:textId="77777777" w:rsidR="00E85198" w:rsidRDefault="00E85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Fira Sans Light">
    <w:altName w:val="Calibri"/>
    <w:charset w:val="00"/>
    <w:family w:val="swiss"/>
    <w:pitch w:val="variable"/>
    <w:sig w:usb0="600002FF"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9420B" w14:textId="77777777" w:rsidR="00E85198" w:rsidRDefault="00E851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B6EA8" w14:textId="77777777" w:rsidR="00E85198" w:rsidRDefault="00E851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65E1B" w14:textId="77777777" w:rsidR="00E85198" w:rsidRDefault="00E851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6D094D" w14:textId="77777777" w:rsidR="00E85198" w:rsidRDefault="00E85198">
      <w:pPr>
        <w:spacing w:after="0" w:line="240" w:lineRule="auto"/>
      </w:pPr>
      <w:r>
        <w:separator/>
      </w:r>
    </w:p>
  </w:footnote>
  <w:footnote w:type="continuationSeparator" w:id="0">
    <w:p w14:paraId="12EEB8BD" w14:textId="77777777" w:rsidR="00E85198" w:rsidRDefault="00E851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00167" w14:textId="77777777" w:rsidR="00E85198" w:rsidRDefault="00E851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EE079" w14:textId="77777777" w:rsidR="00E85198" w:rsidRDefault="00E851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DE9FA" w14:textId="77777777" w:rsidR="00E85198" w:rsidRDefault="00E851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40E0614"/>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DF20684"/>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3B2A4936"/>
    <w:lvl w:ilvl="0">
      <w:start w:val="1"/>
      <w:numFmt w:val="bullet"/>
      <w:pStyle w:val="ListBullet4"/>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9418DDD2"/>
    <w:lvl w:ilvl="0">
      <w:start w:val="1"/>
      <w:numFmt w:val="bullet"/>
      <w:pStyle w:val="ListBullet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DD90681C"/>
    <w:lvl w:ilvl="0">
      <w:start w:val="1"/>
      <w:numFmt w:val="bullet"/>
      <w:pStyle w:val="ListBullet2"/>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DD4E9056"/>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FFFFFFFB"/>
    <w:multiLevelType w:val="multilevel"/>
    <w:tmpl w:val="F78EA1E0"/>
    <w:lvl w:ilvl="0">
      <w:start w:val="1"/>
      <w:numFmt w:val="none"/>
      <w:pStyle w:val="PrecedentCoverTableText"/>
      <w:suff w:val="nothing"/>
      <w:lvlText w:val=""/>
      <w:lvlJc w:val="left"/>
      <w:rPr>
        <w:rFonts w:cs="Times New Roman" w:hint="default"/>
      </w:rPr>
    </w:lvl>
    <w:lvl w:ilvl="1">
      <w:start w:val="1"/>
      <w:numFmt w:val="decimal"/>
      <w:lvlText w:val="%2."/>
      <w:lvlJc w:val="left"/>
      <w:pPr>
        <w:tabs>
          <w:tab w:val="num" w:pos="709"/>
        </w:tabs>
        <w:ind w:left="709" w:hanging="709"/>
      </w:pPr>
      <w:rPr>
        <w:rFonts w:cs="Times New Roman" w:hint="default"/>
        <w:b/>
        <w:color w:val="4472C4" w:themeColor="accent1"/>
      </w:rPr>
    </w:lvl>
    <w:lvl w:ilvl="2">
      <w:start w:val="1"/>
      <w:numFmt w:val="decimal"/>
      <w:lvlText w:val="%2.%3"/>
      <w:lvlJc w:val="left"/>
      <w:pPr>
        <w:tabs>
          <w:tab w:val="num" w:pos="709"/>
        </w:tabs>
        <w:ind w:left="709" w:hanging="709"/>
      </w:pPr>
      <w:rPr>
        <w:rFonts w:cs="Times New Roman" w:hint="default"/>
      </w:rPr>
    </w:lvl>
    <w:lvl w:ilvl="3">
      <w:start w:val="1"/>
      <w:numFmt w:val="lowerLetter"/>
      <w:lvlText w:val="(%4)"/>
      <w:lvlJc w:val="left"/>
      <w:pPr>
        <w:tabs>
          <w:tab w:val="num" w:pos="1418"/>
        </w:tabs>
        <w:ind w:left="1418" w:hanging="709"/>
      </w:pPr>
      <w:rPr>
        <w:rFonts w:cs="Times New Roman" w:hint="default"/>
      </w:rPr>
    </w:lvl>
    <w:lvl w:ilvl="4">
      <w:start w:val="1"/>
      <w:numFmt w:val="lowerRoman"/>
      <w:lvlText w:val="(%5)"/>
      <w:lvlJc w:val="left"/>
      <w:pPr>
        <w:tabs>
          <w:tab w:val="num" w:pos="2126"/>
        </w:tabs>
        <w:ind w:left="2126" w:hanging="708"/>
      </w:pPr>
      <w:rPr>
        <w:rFonts w:cs="Times New Roman" w:hint="default"/>
      </w:rPr>
    </w:lvl>
    <w:lvl w:ilvl="5">
      <w:start w:val="1"/>
      <w:numFmt w:val="upperLetter"/>
      <w:lvlText w:val="(%6)"/>
      <w:lvlJc w:val="left"/>
      <w:pPr>
        <w:tabs>
          <w:tab w:val="num" w:pos="2835"/>
        </w:tabs>
        <w:ind w:left="2835" w:hanging="709"/>
      </w:pPr>
      <w:rPr>
        <w:rFonts w:cs="Times New Roman" w:hint="default"/>
      </w:rPr>
    </w:lvl>
    <w:lvl w:ilvl="6">
      <w:start w:val="1"/>
      <w:numFmt w:val="upperRoman"/>
      <w:lvlText w:val="%7."/>
      <w:lvlJc w:val="left"/>
      <w:pPr>
        <w:tabs>
          <w:tab w:val="num" w:pos="720"/>
        </w:tabs>
        <w:ind w:left="720"/>
      </w:pPr>
      <w:rPr>
        <w:rFonts w:cs="Times New Roman" w:hint="default"/>
      </w:rPr>
    </w:lvl>
    <w:lvl w:ilvl="7">
      <w:start w:val="1"/>
      <w:numFmt w:val="lowerLetter"/>
      <w:lvlText w:val="%8."/>
      <w:lvlJc w:val="left"/>
      <w:pPr>
        <w:tabs>
          <w:tab w:val="num" w:pos="720"/>
        </w:tabs>
        <w:ind w:left="720"/>
      </w:pPr>
      <w:rPr>
        <w:rFonts w:cs="Times New Roman" w:hint="default"/>
      </w:rPr>
    </w:lvl>
    <w:lvl w:ilvl="8">
      <w:start w:val="1"/>
      <w:numFmt w:val="upperLetter"/>
      <w:lvlText w:val="%9."/>
      <w:lvlJc w:val="left"/>
      <w:pPr>
        <w:tabs>
          <w:tab w:val="num" w:pos="720"/>
        </w:tabs>
        <w:ind w:left="720"/>
      </w:pPr>
      <w:rPr>
        <w:rFonts w:cs="Times New Roman" w:hint="default"/>
      </w:rPr>
    </w:lvl>
  </w:abstractNum>
  <w:abstractNum w:abstractNumId="7" w15:restartNumberingAfterBreak="0">
    <w:nsid w:val="09083303"/>
    <w:multiLevelType w:val="hybridMultilevel"/>
    <w:tmpl w:val="5E100B96"/>
    <w:lvl w:ilvl="0" w:tplc="9992FCBE">
      <w:start w:val="1"/>
      <w:numFmt w:val="decimal"/>
      <w:lvlText w:val="%1."/>
      <w:lvlJc w:val="left"/>
      <w:pPr>
        <w:ind w:left="720" w:hanging="360"/>
      </w:pPr>
      <w:rPr>
        <w:i w:val="0"/>
      </w:rPr>
    </w:lvl>
    <w:lvl w:ilvl="1" w:tplc="98AC712C" w:tentative="1">
      <w:start w:val="1"/>
      <w:numFmt w:val="lowerLetter"/>
      <w:lvlText w:val="%2."/>
      <w:lvlJc w:val="left"/>
      <w:pPr>
        <w:ind w:left="1440" w:hanging="360"/>
      </w:pPr>
    </w:lvl>
    <w:lvl w:ilvl="2" w:tplc="0F6E3F46" w:tentative="1">
      <w:start w:val="1"/>
      <w:numFmt w:val="lowerRoman"/>
      <w:lvlText w:val="%3."/>
      <w:lvlJc w:val="right"/>
      <w:pPr>
        <w:ind w:left="2160" w:hanging="180"/>
      </w:pPr>
    </w:lvl>
    <w:lvl w:ilvl="3" w:tplc="BB52ADDE" w:tentative="1">
      <w:start w:val="1"/>
      <w:numFmt w:val="decimal"/>
      <w:lvlText w:val="%4."/>
      <w:lvlJc w:val="left"/>
      <w:pPr>
        <w:ind w:left="2880" w:hanging="360"/>
      </w:pPr>
    </w:lvl>
    <w:lvl w:ilvl="4" w:tplc="95A8EE24" w:tentative="1">
      <w:start w:val="1"/>
      <w:numFmt w:val="lowerLetter"/>
      <w:lvlText w:val="%5."/>
      <w:lvlJc w:val="left"/>
      <w:pPr>
        <w:ind w:left="3600" w:hanging="360"/>
      </w:pPr>
    </w:lvl>
    <w:lvl w:ilvl="5" w:tplc="9F9C89FA" w:tentative="1">
      <w:start w:val="1"/>
      <w:numFmt w:val="lowerRoman"/>
      <w:lvlText w:val="%6."/>
      <w:lvlJc w:val="right"/>
      <w:pPr>
        <w:ind w:left="4320" w:hanging="180"/>
      </w:pPr>
    </w:lvl>
    <w:lvl w:ilvl="6" w:tplc="ADFAC8B8" w:tentative="1">
      <w:start w:val="1"/>
      <w:numFmt w:val="decimal"/>
      <w:lvlText w:val="%7."/>
      <w:lvlJc w:val="left"/>
      <w:pPr>
        <w:ind w:left="5040" w:hanging="360"/>
      </w:pPr>
    </w:lvl>
    <w:lvl w:ilvl="7" w:tplc="BE5C6DF6" w:tentative="1">
      <w:start w:val="1"/>
      <w:numFmt w:val="lowerLetter"/>
      <w:lvlText w:val="%8."/>
      <w:lvlJc w:val="left"/>
      <w:pPr>
        <w:ind w:left="5760" w:hanging="360"/>
      </w:pPr>
    </w:lvl>
    <w:lvl w:ilvl="8" w:tplc="E610AD3C" w:tentative="1">
      <w:start w:val="1"/>
      <w:numFmt w:val="lowerRoman"/>
      <w:lvlText w:val="%9."/>
      <w:lvlJc w:val="right"/>
      <w:pPr>
        <w:ind w:left="6480" w:hanging="180"/>
      </w:pPr>
    </w:lvl>
  </w:abstractNum>
  <w:abstractNum w:abstractNumId="8" w15:restartNumberingAfterBreak="0">
    <w:nsid w:val="096C1985"/>
    <w:multiLevelType w:val="multilevel"/>
    <w:tmpl w:val="F38A9D40"/>
    <w:styleLink w:val="BMSchedules"/>
    <w:lvl w:ilvl="0">
      <w:start w:val="1"/>
      <w:numFmt w:val="none"/>
      <w:lvlRestart w:val="0"/>
      <w:pStyle w:val="SchH1"/>
      <w:suff w:val="nothing"/>
      <w:lvlText w:val="%1"/>
      <w:lvlJc w:val="left"/>
      <w:pPr>
        <w:ind w:left="0" w:firstLine="0"/>
      </w:pPr>
      <w:rPr>
        <w:rFonts w:hint="default"/>
      </w:rPr>
    </w:lvl>
    <w:lvl w:ilvl="1">
      <w:start w:val="1"/>
      <w:numFmt w:val="decimal"/>
      <w:pStyle w:val="SchH2"/>
      <w:lvlText w:val="%1%2."/>
      <w:lvlJc w:val="left"/>
      <w:pPr>
        <w:tabs>
          <w:tab w:val="num" w:pos="709"/>
        </w:tabs>
        <w:ind w:left="709" w:hanging="709"/>
      </w:pPr>
      <w:rPr>
        <w:rFonts w:hint="default"/>
      </w:rPr>
    </w:lvl>
    <w:lvl w:ilvl="2">
      <w:start w:val="1"/>
      <w:numFmt w:val="decimal"/>
      <w:pStyle w:val="SchH3"/>
      <w:lvlText w:val="%2.%3"/>
      <w:lvlJc w:val="left"/>
      <w:pPr>
        <w:tabs>
          <w:tab w:val="num" w:pos="709"/>
        </w:tabs>
        <w:ind w:left="709" w:hanging="709"/>
      </w:pPr>
      <w:rPr>
        <w:rFonts w:hint="default"/>
      </w:rPr>
    </w:lvl>
    <w:lvl w:ilvl="3">
      <w:start w:val="1"/>
      <w:numFmt w:val="lowerLetter"/>
      <w:pStyle w:val="SchH4"/>
      <w:lvlText w:val="(%4)"/>
      <w:lvlJc w:val="left"/>
      <w:pPr>
        <w:tabs>
          <w:tab w:val="num" w:pos="1418"/>
        </w:tabs>
        <w:ind w:left="1418" w:hanging="709"/>
      </w:pPr>
      <w:rPr>
        <w:rFonts w:hint="default"/>
      </w:rPr>
    </w:lvl>
    <w:lvl w:ilvl="4">
      <w:start w:val="1"/>
      <w:numFmt w:val="lowerRoman"/>
      <w:pStyle w:val="SchH5"/>
      <w:lvlText w:val="(%5)"/>
      <w:lvlJc w:val="left"/>
      <w:pPr>
        <w:tabs>
          <w:tab w:val="num" w:pos="2126"/>
        </w:tabs>
        <w:ind w:left="2126" w:hanging="708"/>
      </w:pPr>
      <w:rPr>
        <w:rFonts w:hint="default"/>
      </w:rPr>
    </w:lvl>
    <w:lvl w:ilvl="5">
      <w:start w:val="1"/>
      <w:numFmt w:val="upperLetter"/>
      <w:pStyle w:val="SchH6"/>
      <w:lvlText w:val="(%6)"/>
      <w:lvlJc w:val="left"/>
      <w:pPr>
        <w:tabs>
          <w:tab w:val="num" w:pos="2835"/>
        </w:tabs>
        <w:ind w:left="2835" w:hanging="709"/>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9" w15:restartNumberingAfterBreak="0">
    <w:nsid w:val="104A1E1B"/>
    <w:multiLevelType w:val="hybridMultilevel"/>
    <w:tmpl w:val="380237E6"/>
    <w:lvl w:ilvl="0" w:tplc="041D000F">
      <w:start w:val="1"/>
      <w:numFmt w:val="decimal"/>
      <w:lvlText w:val="%1."/>
      <w:lvlJc w:val="left"/>
      <w:pPr>
        <w:ind w:left="1854" w:hanging="360"/>
      </w:pPr>
    </w:lvl>
    <w:lvl w:ilvl="1" w:tplc="041D0019">
      <w:start w:val="1"/>
      <w:numFmt w:val="lowerLetter"/>
      <w:lvlText w:val="%2."/>
      <w:lvlJc w:val="left"/>
      <w:pPr>
        <w:ind w:left="2574" w:hanging="360"/>
      </w:pPr>
    </w:lvl>
    <w:lvl w:ilvl="2" w:tplc="041D001B" w:tentative="1">
      <w:start w:val="1"/>
      <w:numFmt w:val="lowerRoman"/>
      <w:lvlText w:val="%3."/>
      <w:lvlJc w:val="right"/>
      <w:pPr>
        <w:ind w:left="3294" w:hanging="180"/>
      </w:pPr>
    </w:lvl>
    <w:lvl w:ilvl="3" w:tplc="041D000F" w:tentative="1">
      <w:start w:val="1"/>
      <w:numFmt w:val="decimal"/>
      <w:lvlText w:val="%4."/>
      <w:lvlJc w:val="left"/>
      <w:pPr>
        <w:ind w:left="4014" w:hanging="360"/>
      </w:pPr>
    </w:lvl>
    <w:lvl w:ilvl="4" w:tplc="041D0019" w:tentative="1">
      <w:start w:val="1"/>
      <w:numFmt w:val="lowerLetter"/>
      <w:lvlText w:val="%5."/>
      <w:lvlJc w:val="left"/>
      <w:pPr>
        <w:ind w:left="4734" w:hanging="360"/>
      </w:pPr>
    </w:lvl>
    <w:lvl w:ilvl="5" w:tplc="041D001B" w:tentative="1">
      <w:start w:val="1"/>
      <w:numFmt w:val="lowerRoman"/>
      <w:lvlText w:val="%6."/>
      <w:lvlJc w:val="right"/>
      <w:pPr>
        <w:ind w:left="5454" w:hanging="180"/>
      </w:pPr>
    </w:lvl>
    <w:lvl w:ilvl="6" w:tplc="041D000F" w:tentative="1">
      <w:start w:val="1"/>
      <w:numFmt w:val="decimal"/>
      <w:lvlText w:val="%7."/>
      <w:lvlJc w:val="left"/>
      <w:pPr>
        <w:ind w:left="6174" w:hanging="360"/>
      </w:pPr>
    </w:lvl>
    <w:lvl w:ilvl="7" w:tplc="041D0019" w:tentative="1">
      <w:start w:val="1"/>
      <w:numFmt w:val="lowerLetter"/>
      <w:lvlText w:val="%8."/>
      <w:lvlJc w:val="left"/>
      <w:pPr>
        <w:ind w:left="6894" w:hanging="360"/>
      </w:pPr>
    </w:lvl>
    <w:lvl w:ilvl="8" w:tplc="041D001B" w:tentative="1">
      <w:start w:val="1"/>
      <w:numFmt w:val="lowerRoman"/>
      <w:lvlText w:val="%9."/>
      <w:lvlJc w:val="right"/>
      <w:pPr>
        <w:ind w:left="7614" w:hanging="180"/>
      </w:pPr>
    </w:lvl>
  </w:abstractNum>
  <w:abstractNum w:abstractNumId="10" w15:restartNumberingAfterBreak="0">
    <w:nsid w:val="170837AB"/>
    <w:multiLevelType w:val="hybridMultilevel"/>
    <w:tmpl w:val="A83ED834"/>
    <w:lvl w:ilvl="0" w:tplc="BD4E12D6">
      <w:start w:val="1"/>
      <w:numFmt w:val="decimal"/>
      <w:lvlText w:val="%1."/>
      <w:lvlJc w:val="left"/>
      <w:pPr>
        <w:ind w:left="720" w:hanging="360"/>
      </w:pPr>
      <w:rPr>
        <w:i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1B937E44"/>
    <w:multiLevelType w:val="hybridMultilevel"/>
    <w:tmpl w:val="C876F1B4"/>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1E8221F7"/>
    <w:multiLevelType w:val="hybridMultilevel"/>
    <w:tmpl w:val="96DAA784"/>
    <w:lvl w:ilvl="0" w:tplc="E1B8D952">
      <w:start w:val="1"/>
      <w:numFmt w:val="decimal"/>
      <w:pStyle w:val="PrecedentCoverTableText-Numbered"/>
      <w:lvlText w:val="%1."/>
      <w:lvlJc w:val="left"/>
      <w:pPr>
        <w:ind w:left="720" w:hanging="360"/>
      </w:pPr>
      <w:rPr>
        <w:rFonts w:hint="default"/>
        <w:b/>
        <w:i w:val="0"/>
        <w:color w:val="4472C4" w:themeColor="accent1"/>
      </w:rPr>
    </w:lvl>
    <w:lvl w:ilvl="1" w:tplc="9B42B294" w:tentative="1">
      <w:start w:val="1"/>
      <w:numFmt w:val="lowerLetter"/>
      <w:lvlText w:val="%2."/>
      <w:lvlJc w:val="left"/>
      <w:pPr>
        <w:ind w:left="1440" w:hanging="360"/>
      </w:pPr>
    </w:lvl>
    <w:lvl w:ilvl="2" w:tplc="679C5C4E" w:tentative="1">
      <w:start w:val="1"/>
      <w:numFmt w:val="lowerRoman"/>
      <w:lvlText w:val="%3."/>
      <w:lvlJc w:val="right"/>
      <w:pPr>
        <w:ind w:left="2160" w:hanging="180"/>
      </w:pPr>
    </w:lvl>
    <w:lvl w:ilvl="3" w:tplc="746EFD86" w:tentative="1">
      <w:start w:val="1"/>
      <w:numFmt w:val="decimal"/>
      <w:lvlText w:val="%4."/>
      <w:lvlJc w:val="left"/>
      <w:pPr>
        <w:ind w:left="2880" w:hanging="360"/>
      </w:pPr>
    </w:lvl>
    <w:lvl w:ilvl="4" w:tplc="83E8E28A" w:tentative="1">
      <w:start w:val="1"/>
      <w:numFmt w:val="lowerLetter"/>
      <w:lvlText w:val="%5."/>
      <w:lvlJc w:val="left"/>
      <w:pPr>
        <w:ind w:left="3600" w:hanging="360"/>
      </w:pPr>
    </w:lvl>
    <w:lvl w:ilvl="5" w:tplc="8C7A95C6" w:tentative="1">
      <w:start w:val="1"/>
      <w:numFmt w:val="lowerRoman"/>
      <w:lvlText w:val="%6."/>
      <w:lvlJc w:val="right"/>
      <w:pPr>
        <w:ind w:left="4320" w:hanging="180"/>
      </w:pPr>
    </w:lvl>
    <w:lvl w:ilvl="6" w:tplc="393C0FCC" w:tentative="1">
      <w:start w:val="1"/>
      <w:numFmt w:val="decimal"/>
      <w:lvlText w:val="%7."/>
      <w:lvlJc w:val="left"/>
      <w:pPr>
        <w:ind w:left="5040" w:hanging="360"/>
      </w:pPr>
    </w:lvl>
    <w:lvl w:ilvl="7" w:tplc="80D00D1E" w:tentative="1">
      <w:start w:val="1"/>
      <w:numFmt w:val="lowerLetter"/>
      <w:lvlText w:val="%8."/>
      <w:lvlJc w:val="left"/>
      <w:pPr>
        <w:ind w:left="5760" w:hanging="360"/>
      </w:pPr>
    </w:lvl>
    <w:lvl w:ilvl="8" w:tplc="9D684C96" w:tentative="1">
      <w:start w:val="1"/>
      <w:numFmt w:val="lowerRoman"/>
      <w:lvlText w:val="%9."/>
      <w:lvlJc w:val="right"/>
      <w:pPr>
        <w:ind w:left="6480" w:hanging="180"/>
      </w:pPr>
    </w:lvl>
  </w:abstractNum>
  <w:abstractNum w:abstractNumId="13" w15:restartNumberingAfterBreak="0">
    <w:nsid w:val="21BE28D7"/>
    <w:multiLevelType w:val="hybridMultilevel"/>
    <w:tmpl w:val="F3B6362C"/>
    <w:lvl w:ilvl="0" w:tplc="A208A0C4">
      <w:start w:val="1"/>
      <w:numFmt w:val="upperLetter"/>
      <w:pStyle w:val="Recital"/>
      <w:lvlText w:val="%1"/>
      <w:lvlJc w:val="left"/>
      <w:pPr>
        <w:tabs>
          <w:tab w:val="num" w:pos="709"/>
        </w:tabs>
        <w:ind w:left="709" w:hanging="709"/>
      </w:pPr>
      <w:rPr>
        <w:rFonts w:hint="default"/>
      </w:rPr>
    </w:lvl>
    <w:lvl w:ilvl="1" w:tplc="07DA8614" w:tentative="1">
      <w:start w:val="1"/>
      <w:numFmt w:val="lowerLetter"/>
      <w:lvlText w:val="%2."/>
      <w:lvlJc w:val="left"/>
      <w:pPr>
        <w:tabs>
          <w:tab w:val="num" w:pos="1440"/>
        </w:tabs>
        <w:ind w:left="1440" w:hanging="360"/>
      </w:pPr>
    </w:lvl>
    <w:lvl w:ilvl="2" w:tplc="3340A376" w:tentative="1">
      <w:start w:val="1"/>
      <w:numFmt w:val="lowerRoman"/>
      <w:lvlText w:val="%3."/>
      <w:lvlJc w:val="right"/>
      <w:pPr>
        <w:tabs>
          <w:tab w:val="num" w:pos="2160"/>
        </w:tabs>
        <w:ind w:left="2160" w:hanging="180"/>
      </w:pPr>
    </w:lvl>
    <w:lvl w:ilvl="3" w:tplc="74A8CF2E" w:tentative="1">
      <w:start w:val="1"/>
      <w:numFmt w:val="decimal"/>
      <w:lvlText w:val="%4."/>
      <w:lvlJc w:val="left"/>
      <w:pPr>
        <w:tabs>
          <w:tab w:val="num" w:pos="2880"/>
        </w:tabs>
        <w:ind w:left="2880" w:hanging="360"/>
      </w:pPr>
    </w:lvl>
    <w:lvl w:ilvl="4" w:tplc="906ADA96" w:tentative="1">
      <w:start w:val="1"/>
      <w:numFmt w:val="lowerLetter"/>
      <w:lvlText w:val="%5."/>
      <w:lvlJc w:val="left"/>
      <w:pPr>
        <w:tabs>
          <w:tab w:val="num" w:pos="3600"/>
        </w:tabs>
        <w:ind w:left="3600" w:hanging="360"/>
      </w:pPr>
    </w:lvl>
    <w:lvl w:ilvl="5" w:tplc="343409EA" w:tentative="1">
      <w:start w:val="1"/>
      <w:numFmt w:val="lowerRoman"/>
      <w:lvlText w:val="%6."/>
      <w:lvlJc w:val="right"/>
      <w:pPr>
        <w:tabs>
          <w:tab w:val="num" w:pos="4320"/>
        </w:tabs>
        <w:ind w:left="4320" w:hanging="180"/>
      </w:pPr>
    </w:lvl>
    <w:lvl w:ilvl="6" w:tplc="D1EE1962" w:tentative="1">
      <w:start w:val="1"/>
      <w:numFmt w:val="decimal"/>
      <w:lvlText w:val="%7."/>
      <w:lvlJc w:val="left"/>
      <w:pPr>
        <w:tabs>
          <w:tab w:val="num" w:pos="5040"/>
        </w:tabs>
        <w:ind w:left="5040" w:hanging="360"/>
      </w:pPr>
    </w:lvl>
    <w:lvl w:ilvl="7" w:tplc="12A4A372" w:tentative="1">
      <w:start w:val="1"/>
      <w:numFmt w:val="lowerLetter"/>
      <w:lvlText w:val="%8."/>
      <w:lvlJc w:val="left"/>
      <w:pPr>
        <w:tabs>
          <w:tab w:val="num" w:pos="5760"/>
        </w:tabs>
        <w:ind w:left="5760" w:hanging="360"/>
      </w:pPr>
    </w:lvl>
    <w:lvl w:ilvl="8" w:tplc="BB9272DA" w:tentative="1">
      <w:start w:val="1"/>
      <w:numFmt w:val="lowerRoman"/>
      <w:lvlText w:val="%9."/>
      <w:lvlJc w:val="right"/>
      <w:pPr>
        <w:tabs>
          <w:tab w:val="num" w:pos="6480"/>
        </w:tabs>
        <w:ind w:left="6480" w:hanging="180"/>
      </w:pPr>
    </w:lvl>
  </w:abstractNum>
  <w:abstractNum w:abstractNumId="14" w15:restartNumberingAfterBreak="0">
    <w:nsid w:val="24230607"/>
    <w:multiLevelType w:val="multilevel"/>
    <w:tmpl w:val="0809001F"/>
    <w:styleLink w:val="111111"/>
    <w:lvl w:ilvl="0">
      <w:start w:val="1"/>
      <w:numFmt w:val="decimal"/>
      <w:lvlText w:val="%1."/>
      <w:lvlJc w:val="left"/>
      <w:pPr>
        <w:tabs>
          <w:tab w:val="num" w:pos="360"/>
        </w:tabs>
        <w:ind w:left="360" w:hanging="360"/>
      </w:pPr>
      <w:rPr>
        <w:rFonts w:ascii="Georgia" w:hAnsi="Georgia"/>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24A469AE"/>
    <w:multiLevelType w:val="hybridMultilevel"/>
    <w:tmpl w:val="B69C1F6E"/>
    <w:lvl w:ilvl="0" w:tplc="DA0690EC">
      <w:start w:val="1"/>
      <w:numFmt w:val="decimal"/>
      <w:lvlText w:val="%1."/>
      <w:lvlJc w:val="left"/>
      <w:pPr>
        <w:ind w:left="720" w:hanging="360"/>
      </w:pPr>
      <w:rPr>
        <w:rFonts w:ascii="Times New Roman" w:hAnsi="Times New Roman" w:hint="default"/>
        <w:b w:val="0"/>
        <w:i w:val="0"/>
        <w:sz w:val="22"/>
        <w:lang w:val="en-GB"/>
      </w:rPr>
    </w:lvl>
    <w:lvl w:ilvl="1" w:tplc="041D0015">
      <w:start w:val="1"/>
      <w:numFmt w:val="upperLetter"/>
      <w:lvlText w:val="%2."/>
      <w:lvlJc w:val="left"/>
      <w:pPr>
        <w:ind w:left="1440" w:hanging="360"/>
      </w:pPr>
    </w:lvl>
    <w:lvl w:ilvl="2" w:tplc="77D6F2F0" w:tentative="1">
      <w:start w:val="1"/>
      <w:numFmt w:val="lowerRoman"/>
      <w:lvlText w:val="%3."/>
      <w:lvlJc w:val="right"/>
      <w:pPr>
        <w:ind w:left="2160" w:hanging="180"/>
      </w:pPr>
    </w:lvl>
    <w:lvl w:ilvl="3" w:tplc="99365496" w:tentative="1">
      <w:start w:val="1"/>
      <w:numFmt w:val="decimal"/>
      <w:lvlText w:val="%4."/>
      <w:lvlJc w:val="left"/>
      <w:pPr>
        <w:ind w:left="2880" w:hanging="360"/>
      </w:pPr>
    </w:lvl>
    <w:lvl w:ilvl="4" w:tplc="947261F8" w:tentative="1">
      <w:start w:val="1"/>
      <w:numFmt w:val="lowerLetter"/>
      <w:lvlText w:val="%5."/>
      <w:lvlJc w:val="left"/>
      <w:pPr>
        <w:ind w:left="3600" w:hanging="360"/>
      </w:pPr>
    </w:lvl>
    <w:lvl w:ilvl="5" w:tplc="F524FA86" w:tentative="1">
      <w:start w:val="1"/>
      <w:numFmt w:val="lowerRoman"/>
      <w:lvlText w:val="%6."/>
      <w:lvlJc w:val="right"/>
      <w:pPr>
        <w:ind w:left="4320" w:hanging="180"/>
      </w:pPr>
    </w:lvl>
    <w:lvl w:ilvl="6" w:tplc="834A18BE" w:tentative="1">
      <w:start w:val="1"/>
      <w:numFmt w:val="decimal"/>
      <w:lvlText w:val="%7."/>
      <w:lvlJc w:val="left"/>
      <w:pPr>
        <w:ind w:left="5040" w:hanging="360"/>
      </w:pPr>
    </w:lvl>
    <w:lvl w:ilvl="7" w:tplc="985A530E" w:tentative="1">
      <w:start w:val="1"/>
      <w:numFmt w:val="lowerLetter"/>
      <w:lvlText w:val="%8."/>
      <w:lvlJc w:val="left"/>
      <w:pPr>
        <w:ind w:left="5760" w:hanging="360"/>
      </w:pPr>
    </w:lvl>
    <w:lvl w:ilvl="8" w:tplc="BAEC6B94" w:tentative="1">
      <w:start w:val="1"/>
      <w:numFmt w:val="lowerRoman"/>
      <w:lvlText w:val="%9."/>
      <w:lvlJc w:val="right"/>
      <w:pPr>
        <w:ind w:left="6480" w:hanging="180"/>
      </w:pPr>
    </w:lvl>
  </w:abstractNum>
  <w:abstractNum w:abstractNumId="16" w15:restartNumberingAfterBreak="0">
    <w:nsid w:val="24E51075"/>
    <w:multiLevelType w:val="hybridMultilevel"/>
    <w:tmpl w:val="5E100B96"/>
    <w:lvl w:ilvl="0" w:tplc="9992FCBE">
      <w:start w:val="1"/>
      <w:numFmt w:val="decimal"/>
      <w:lvlText w:val="%1."/>
      <w:lvlJc w:val="left"/>
      <w:pPr>
        <w:ind w:left="720" w:hanging="360"/>
      </w:pPr>
      <w:rPr>
        <w:i w:val="0"/>
      </w:rPr>
    </w:lvl>
    <w:lvl w:ilvl="1" w:tplc="98AC712C" w:tentative="1">
      <w:start w:val="1"/>
      <w:numFmt w:val="lowerLetter"/>
      <w:lvlText w:val="%2."/>
      <w:lvlJc w:val="left"/>
      <w:pPr>
        <w:ind w:left="1440" w:hanging="360"/>
      </w:pPr>
    </w:lvl>
    <w:lvl w:ilvl="2" w:tplc="0F6E3F46" w:tentative="1">
      <w:start w:val="1"/>
      <w:numFmt w:val="lowerRoman"/>
      <w:lvlText w:val="%3."/>
      <w:lvlJc w:val="right"/>
      <w:pPr>
        <w:ind w:left="2160" w:hanging="180"/>
      </w:pPr>
    </w:lvl>
    <w:lvl w:ilvl="3" w:tplc="BB52ADDE" w:tentative="1">
      <w:start w:val="1"/>
      <w:numFmt w:val="decimal"/>
      <w:lvlText w:val="%4."/>
      <w:lvlJc w:val="left"/>
      <w:pPr>
        <w:ind w:left="2880" w:hanging="360"/>
      </w:pPr>
    </w:lvl>
    <w:lvl w:ilvl="4" w:tplc="95A8EE24" w:tentative="1">
      <w:start w:val="1"/>
      <w:numFmt w:val="lowerLetter"/>
      <w:lvlText w:val="%5."/>
      <w:lvlJc w:val="left"/>
      <w:pPr>
        <w:ind w:left="3600" w:hanging="360"/>
      </w:pPr>
    </w:lvl>
    <w:lvl w:ilvl="5" w:tplc="9F9C89FA" w:tentative="1">
      <w:start w:val="1"/>
      <w:numFmt w:val="lowerRoman"/>
      <w:lvlText w:val="%6."/>
      <w:lvlJc w:val="right"/>
      <w:pPr>
        <w:ind w:left="4320" w:hanging="180"/>
      </w:pPr>
    </w:lvl>
    <w:lvl w:ilvl="6" w:tplc="ADFAC8B8" w:tentative="1">
      <w:start w:val="1"/>
      <w:numFmt w:val="decimal"/>
      <w:lvlText w:val="%7."/>
      <w:lvlJc w:val="left"/>
      <w:pPr>
        <w:ind w:left="5040" w:hanging="360"/>
      </w:pPr>
    </w:lvl>
    <w:lvl w:ilvl="7" w:tplc="BE5C6DF6" w:tentative="1">
      <w:start w:val="1"/>
      <w:numFmt w:val="lowerLetter"/>
      <w:lvlText w:val="%8."/>
      <w:lvlJc w:val="left"/>
      <w:pPr>
        <w:ind w:left="5760" w:hanging="360"/>
      </w:pPr>
    </w:lvl>
    <w:lvl w:ilvl="8" w:tplc="E610AD3C" w:tentative="1">
      <w:start w:val="1"/>
      <w:numFmt w:val="lowerRoman"/>
      <w:lvlText w:val="%9."/>
      <w:lvlJc w:val="right"/>
      <w:pPr>
        <w:ind w:left="6480" w:hanging="180"/>
      </w:pPr>
    </w:lvl>
  </w:abstractNum>
  <w:abstractNum w:abstractNumId="17" w15:restartNumberingAfterBreak="0">
    <w:nsid w:val="27010CEF"/>
    <w:multiLevelType w:val="multilevel"/>
    <w:tmpl w:val="204C8D46"/>
    <w:styleLink w:val="BMIndents"/>
    <w:lvl w:ilvl="0">
      <w:start w:val="1"/>
      <w:numFmt w:val="none"/>
      <w:suff w:val="nothing"/>
      <w:lvlText w:val=""/>
      <w:lvlJc w:val="left"/>
      <w:pPr>
        <w:ind w:left="0" w:firstLine="0"/>
      </w:pPr>
      <w:rPr>
        <w:rFonts w:hint="default"/>
      </w:rPr>
    </w:lvl>
    <w:lvl w:ilvl="1">
      <w:start w:val="1"/>
      <w:numFmt w:val="none"/>
      <w:suff w:val="nothing"/>
      <w:lvlText w:val=""/>
      <w:lvlJc w:val="left"/>
      <w:pPr>
        <w:ind w:left="709" w:firstLine="0"/>
      </w:pPr>
      <w:rPr>
        <w:rFonts w:hint="default"/>
      </w:rPr>
    </w:lvl>
    <w:lvl w:ilvl="2">
      <w:start w:val="1"/>
      <w:numFmt w:val="none"/>
      <w:suff w:val="nothing"/>
      <w:lvlText w:val=""/>
      <w:lvlJc w:val="left"/>
      <w:pPr>
        <w:ind w:left="1418" w:firstLine="0"/>
      </w:pPr>
      <w:rPr>
        <w:rFonts w:hint="default"/>
      </w:rPr>
    </w:lvl>
    <w:lvl w:ilvl="3">
      <w:start w:val="1"/>
      <w:numFmt w:val="none"/>
      <w:suff w:val="nothing"/>
      <w:lvlText w:val=""/>
      <w:lvlJc w:val="left"/>
      <w:pPr>
        <w:ind w:left="2126" w:firstLine="0"/>
      </w:pPr>
      <w:rPr>
        <w:rFonts w:hint="default"/>
      </w:rPr>
    </w:lvl>
    <w:lvl w:ilvl="4">
      <w:start w:val="1"/>
      <w:numFmt w:val="none"/>
      <w:suff w:val="nothing"/>
      <w:lvlText w:val=""/>
      <w:lvlJc w:val="left"/>
      <w:pPr>
        <w:ind w:left="2835"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29270778"/>
    <w:multiLevelType w:val="hybridMultilevel"/>
    <w:tmpl w:val="A1107A80"/>
    <w:lvl w:ilvl="0" w:tplc="11E25F8A">
      <w:start w:val="3"/>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2D735509"/>
    <w:multiLevelType w:val="hybridMultilevel"/>
    <w:tmpl w:val="5E100B96"/>
    <w:lvl w:ilvl="0" w:tplc="9992FCBE">
      <w:start w:val="1"/>
      <w:numFmt w:val="decimal"/>
      <w:lvlText w:val="%1."/>
      <w:lvlJc w:val="left"/>
      <w:pPr>
        <w:ind w:left="720" w:hanging="360"/>
      </w:pPr>
      <w:rPr>
        <w:i w:val="0"/>
      </w:rPr>
    </w:lvl>
    <w:lvl w:ilvl="1" w:tplc="98AC712C" w:tentative="1">
      <w:start w:val="1"/>
      <w:numFmt w:val="lowerLetter"/>
      <w:lvlText w:val="%2."/>
      <w:lvlJc w:val="left"/>
      <w:pPr>
        <w:ind w:left="1440" w:hanging="360"/>
      </w:pPr>
    </w:lvl>
    <w:lvl w:ilvl="2" w:tplc="0F6E3F46" w:tentative="1">
      <w:start w:val="1"/>
      <w:numFmt w:val="lowerRoman"/>
      <w:lvlText w:val="%3."/>
      <w:lvlJc w:val="right"/>
      <w:pPr>
        <w:ind w:left="2160" w:hanging="180"/>
      </w:pPr>
    </w:lvl>
    <w:lvl w:ilvl="3" w:tplc="BB52ADDE" w:tentative="1">
      <w:start w:val="1"/>
      <w:numFmt w:val="decimal"/>
      <w:lvlText w:val="%4."/>
      <w:lvlJc w:val="left"/>
      <w:pPr>
        <w:ind w:left="2880" w:hanging="360"/>
      </w:pPr>
    </w:lvl>
    <w:lvl w:ilvl="4" w:tplc="95A8EE24" w:tentative="1">
      <w:start w:val="1"/>
      <w:numFmt w:val="lowerLetter"/>
      <w:lvlText w:val="%5."/>
      <w:lvlJc w:val="left"/>
      <w:pPr>
        <w:ind w:left="3600" w:hanging="360"/>
      </w:pPr>
    </w:lvl>
    <w:lvl w:ilvl="5" w:tplc="9F9C89FA" w:tentative="1">
      <w:start w:val="1"/>
      <w:numFmt w:val="lowerRoman"/>
      <w:lvlText w:val="%6."/>
      <w:lvlJc w:val="right"/>
      <w:pPr>
        <w:ind w:left="4320" w:hanging="180"/>
      </w:pPr>
    </w:lvl>
    <w:lvl w:ilvl="6" w:tplc="ADFAC8B8" w:tentative="1">
      <w:start w:val="1"/>
      <w:numFmt w:val="decimal"/>
      <w:lvlText w:val="%7."/>
      <w:lvlJc w:val="left"/>
      <w:pPr>
        <w:ind w:left="5040" w:hanging="360"/>
      </w:pPr>
    </w:lvl>
    <w:lvl w:ilvl="7" w:tplc="BE5C6DF6" w:tentative="1">
      <w:start w:val="1"/>
      <w:numFmt w:val="lowerLetter"/>
      <w:lvlText w:val="%8."/>
      <w:lvlJc w:val="left"/>
      <w:pPr>
        <w:ind w:left="5760" w:hanging="360"/>
      </w:pPr>
    </w:lvl>
    <w:lvl w:ilvl="8" w:tplc="E610AD3C" w:tentative="1">
      <w:start w:val="1"/>
      <w:numFmt w:val="lowerRoman"/>
      <w:lvlText w:val="%9."/>
      <w:lvlJc w:val="right"/>
      <w:pPr>
        <w:ind w:left="6480" w:hanging="180"/>
      </w:pPr>
    </w:lvl>
  </w:abstractNum>
  <w:abstractNum w:abstractNumId="20" w15:restartNumberingAfterBreak="0">
    <w:nsid w:val="2F1C7A27"/>
    <w:multiLevelType w:val="hybridMultilevel"/>
    <w:tmpl w:val="06924C16"/>
    <w:lvl w:ilvl="0" w:tplc="1434604E">
      <w:start w:val="1"/>
      <w:numFmt w:val="bullet"/>
      <w:pStyle w:val="Bullet2"/>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F451C4C"/>
    <w:multiLevelType w:val="multilevel"/>
    <w:tmpl w:val="6DE2DBE6"/>
    <w:styleLink w:val="BMHeadings"/>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709"/>
        </w:tabs>
        <w:ind w:left="709" w:hanging="709"/>
      </w:pPr>
      <w:rPr>
        <w:rFonts w:hint="default"/>
      </w:rPr>
    </w:lvl>
    <w:lvl w:ilvl="2">
      <w:start w:val="1"/>
      <w:numFmt w:val="decimal"/>
      <w:pStyle w:val="Heading3"/>
      <w:lvlText w:val="%2.%3"/>
      <w:lvlJc w:val="left"/>
      <w:pPr>
        <w:tabs>
          <w:tab w:val="num" w:pos="709"/>
        </w:tabs>
        <w:ind w:left="709" w:hanging="709"/>
      </w:pPr>
      <w:rPr>
        <w:rFonts w:hint="default"/>
      </w:rPr>
    </w:lvl>
    <w:lvl w:ilvl="3">
      <w:start w:val="1"/>
      <w:numFmt w:val="lowerLetter"/>
      <w:pStyle w:val="Heading4"/>
      <w:lvlText w:val="(%4)"/>
      <w:lvlJc w:val="left"/>
      <w:pPr>
        <w:tabs>
          <w:tab w:val="num" w:pos="1418"/>
        </w:tabs>
        <w:ind w:left="1418" w:hanging="709"/>
      </w:pPr>
      <w:rPr>
        <w:rFonts w:hint="default"/>
      </w:rPr>
    </w:lvl>
    <w:lvl w:ilvl="4">
      <w:start w:val="1"/>
      <w:numFmt w:val="lowerRoman"/>
      <w:pStyle w:val="Heading5"/>
      <w:lvlText w:val="(%5)"/>
      <w:lvlJc w:val="left"/>
      <w:pPr>
        <w:tabs>
          <w:tab w:val="num" w:pos="2126"/>
        </w:tabs>
        <w:ind w:left="2126" w:hanging="708"/>
      </w:pPr>
      <w:rPr>
        <w:rFonts w:hint="default"/>
      </w:rPr>
    </w:lvl>
    <w:lvl w:ilvl="5">
      <w:start w:val="1"/>
      <w:numFmt w:val="upperLetter"/>
      <w:pStyle w:val="Heading6"/>
      <w:lvlText w:val="(%6)"/>
      <w:lvlJc w:val="left"/>
      <w:pPr>
        <w:tabs>
          <w:tab w:val="num" w:pos="2835"/>
        </w:tabs>
        <w:ind w:left="2835" w:hanging="709"/>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2" w15:restartNumberingAfterBreak="0">
    <w:nsid w:val="302C4842"/>
    <w:multiLevelType w:val="hybridMultilevel"/>
    <w:tmpl w:val="B4A2232E"/>
    <w:lvl w:ilvl="0" w:tplc="AA0C05D2">
      <w:start w:val="1"/>
      <w:numFmt w:val="lowerLetter"/>
      <w:lvlText w:val="(%1)"/>
      <w:lvlJc w:val="left"/>
      <w:pPr>
        <w:ind w:left="1069" w:hanging="360"/>
      </w:pPr>
      <w:rPr>
        <w:rFonts w:hint="default"/>
      </w:rPr>
    </w:lvl>
    <w:lvl w:ilvl="1" w:tplc="041D0019" w:tentative="1">
      <w:start w:val="1"/>
      <w:numFmt w:val="lowerLetter"/>
      <w:lvlText w:val="%2."/>
      <w:lvlJc w:val="left"/>
      <w:pPr>
        <w:ind w:left="1789" w:hanging="360"/>
      </w:pPr>
    </w:lvl>
    <w:lvl w:ilvl="2" w:tplc="041D001B" w:tentative="1">
      <w:start w:val="1"/>
      <w:numFmt w:val="lowerRoman"/>
      <w:lvlText w:val="%3."/>
      <w:lvlJc w:val="right"/>
      <w:pPr>
        <w:ind w:left="2509" w:hanging="180"/>
      </w:pPr>
    </w:lvl>
    <w:lvl w:ilvl="3" w:tplc="041D000F" w:tentative="1">
      <w:start w:val="1"/>
      <w:numFmt w:val="decimal"/>
      <w:lvlText w:val="%4."/>
      <w:lvlJc w:val="left"/>
      <w:pPr>
        <w:ind w:left="3229" w:hanging="360"/>
      </w:pPr>
    </w:lvl>
    <w:lvl w:ilvl="4" w:tplc="041D0019" w:tentative="1">
      <w:start w:val="1"/>
      <w:numFmt w:val="lowerLetter"/>
      <w:lvlText w:val="%5."/>
      <w:lvlJc w:val="left"/>
      <w:pPr>
        <w:ind w:left="3949" w:hanging="360"/>
      </w:pPr>
    </w:lvl>
    <w:lvl w:ilvl="5" w:tplc="041D001B" w:tentative="1">
      <w:start w:val="1"/>
      <w:numFmt w:val="lowerRoman"/>
      <w:lvlText w:val="%6."/>
      <w:lvlJc w:val="right"/>
      <w:pPr>
        <w:ind w:left="4669" w:hanging="180"/>
      </w:pPr>
    </w:lvl>
    <w:lvl w:ilvl="6" w:tplc="041D000F" w:tentative="1">
      <w:start w:val="1"/>
      <w:numFmt w:val="decimal"/>
      <w:lvlText w:val="%7."/>
      <w:lvlJc w:val="left"/>
      <w:pPr>
        <w:ind w:left="5389" w:hanging="360"/>
      </w:pPr>
    </w:lvl>
    <w:lvl w:ilvl="7" w:tplc="041D0019" w:tentative="1">
      <w:start w:val="1"/>
      <w:numFmt w:val="lowerLetter"/>
      <w:lvlText w:val="%8."/>
      <w:lvlJc w:val="left"/>
      <w:pPr>
        <w:ind w:left="6109" w:hanging="360"/>
      </w:pPr>
    </w:lvl>
    <w:lvl w:ilvl="8" w:tplc="041D001B" w:tentative="1">
      <w:start w:val="1"/>
      <w:numFmt w:val="lowerRoman"/>
      <w:lvlText w:val="%9."/>
      <w:lvlJc w:val="right"/>
      <w:pPr>
        <w:ind w:left="6829" w:hanging="180"/>
      </w:pPr>
    </w:lvl>
  </w:abstractNum>
  <w:abstractNum w:abstractNumId="23" w15:restartNumberingAfterBreak="0">
    <w:nsid w:val="32BB7BB4"/>
    <w:multiLevelType w:val="hybridMultilevel"/>
    <w:tmpl w:val="038A308E"/>
    <w:lvl w:ilvl="0" w:tplc="3CEA3A9C">
      <w:start w:val="1"/>
      <w:numFmt w:val="decimal"/>
      <w:lvlText w:val="%1."/>
      <w:lvlJc w:val="left"/>
      <w:pPr>
        <w:ind w:left="720" w:hanging="360"/>
      </w:pPr>
    </w:lvl>
    <w:lvl w:ilvl="1" w:tplc="FCD4DAB4" w:tentative="1">
      <w:start w:val="1"/>
      <w:numFmt w:val="lowerLetter"/>
      <w:lvlText w:val="%2."/>
      <w:lvlJc w:val="left"/>
      <w:pPr>
        <w:ind w:left="1440" w:hanging="360"/>
      </w:pPr>
    </w:lvl>
    <w:lvl w:ilvl="2" w:tplc="CAE2EE84" w:tentative="1">
      <w:start w:val="1"/>
      <w:numFmt w:val="lowerRoman"/>
      <w:lvlText w:val="%3."/>
      <w:lvlJc w:val="right"/>
      <w:pPr>
        <w:ind w:left="2160" w:hanging="180"/>
      </w:pPr>
    </w:lvl>
    <w:lvl w:ilvl="3" w:tplc="E592B9C6" w:tentative="1">
      <w:start w:val="1"/>
      <w:numFmt w:val="decimal"/>
      <w:lvlText w:val="%4."/>
      <w:lvlJc w:val="left"/>
      <w:pPr>
        <w:ind w:left="2880" w:hanging="360"/>
      </w:pPr>
    </w:lvl>
    <w:lvl w:ilvl="4" w:tplc="9AF2E270" w:tentative="1">
      <w:start w:val="1"/>
      <w:numFmt w:val="lowerLetter"/>
      <w:lvlText w:val="%5."/>
      <w:lvlJc w:val="left"/>
      <w:pPr>
        <w:ind w:left="3600" w:hanging="360"/>
      </w:pPr>
    </w:lvl>
    <w:lvl w:ilvl="5" w:tplc="8D3CB82C" w:tentative="1">
      <w:start w:val="1"/>
      <w:numFmt w:val="lowerRoman"/>
      <w:lvlText w:val="%6."/>
      <w:lvlJc w:val="right"/>
      <w:pPr>
        <w:ind w:left="4320" w:hanging="180"/>
      </w:pPr>
    </w:lvl>
    <w:lvl w:ilvl="6" w:tplc="293C619A" w:tentative="1">
      <w:start w:val="1"/>
      <w:numFmt w:val="decimal"/>
      <w:lvlText w:val="%7."/>
      <w:lvlJc w:val="left"/>
      <w:pPr>
        <w:ind w:left="5040" w:hanging="360"/>
      </w:pPr>
    </w:lvl>
    <w:lvl w:ilvl="7" w:tplc="B2B0B48A" w:tentative="1">
      <w:start w:val="1"/>
      <w:numFmt w:val="lowerLetter"/>
      <w:lvlText w:val="%8."/>
      <w:lvlJc w:val="left"/>
      <w:pPr>
        <w:ind w:left="5760" w:hanging="360"/>
      </w:pPr>
    </w:lvl>
    <w:lvl w:ilvl="8" w:tplc="A4D8877E" w:tentative="1">
      <w:start w:val="1"/>
      <w:numFmt w:val="lowerRoman"/>
      <w:lvlText w:val="%9."/>
      <w:lvlJc w:val="right"/>
      <w:pPr>
        <w:ind w:left="6480" w:hanging="180"/>
      </w:pPr>
    </w:lvl>
  </w:abstractNum>
  <w:abstractNum w:abstractNumId="24" w15:restartNumberingAfterBreak="0">
    <w:nsid w:val="3D650097"/>
    <w:multiLevelType w:val="multilevel"/>
    <w:tmpl w:val="AA588646"/>
    <w:lvl w:ilvl="0">
      <w:start w:val="1"/>
      <w:numFmt w:val="decimal"/>
      <w:lvlText w:val="%1"/>
      <w:lvlJc w:val="left"/>
      <w:pPr>
        <w:tabs>
          <w:tab w:val="num" w:pos="360"/>
        </w:tabs>
        <w:ind w:left="360" w:hanging="360"/>
      </w:pPr>
      <w:rPr>
        <w:rFonts w:hint="default"/>
        <w:b/>
        <w:i w:val="0"/>
        <w:sz w:val="22"/>
        <w:szCs w:val="22"/>
      </w:rPr>
    </w:lvl>
    <w:lvl w:ilvl="1">
      <w:start w:val="1"/>
      <w:numFmt w:val="decimal"/>
      <w:lvlText w:val="%1.%2"/>
      <w:lvlJc w:val="left"/>
      <w:pPr>
        <w:tabs>
          <w:tab w:val="num" w:pos="972"/>
        </w:tabs>
        <w:ind w:left="972" w:hanging="432"/>
      </w:pPr>
      <w:rPr>
        <w:rFonts w:hint="default"/>
        <w:b w:val="0"/>
        <w:i w:val="0"/>
        <w:sz w:val="22"/>
        <w:szCs w:val="22"/>
      </w:rPr>
    </w:lvl>
    <w:lvl w:ilvl="2">
      <w:start w:val="1"/>
      <w:numFmt w:val="decimal"/>
      <w:lvlText w:val="%1.%2.%3."/>
      <w:lvlJc w:val="left"/>
      <w:pPr>
        <w:tabs>
          <w:tab w:val="num" w:pos="1146"/>
        </w:tabs>
        <w:ind w:left="930"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40622118"/>
    <w:multiLevelType w:val="multilevel"/>
    <w:tmpl w:val="F492126A"/>
    <w:styleLink w:val="BMListNumbers"/>
    <w:lvl w:ilvl="0">
      <w:start w:val="1"/>
      <w:numFmt w:val="decimal"/>
      <w:pStyle w:val="ListNumber"/>
      <w:lvlText w:val="%1."/>
      <w:lvlJc w:val="left"/>
      <w:pPr>
        <w:tabs>
          <w:tab w:val="num" w:pos="709"/>
        </w:tabs>
        <w:ind w:left="709" w:hanging="709"/>
      </w:pPr>
      <w:rPr>
        <w:rFonts w:hint="default"/>
      </w:rPr>
    </w:lvl>
    <w:lvl w:ilvl="1">
      <w:start w:val="1"/>
      <w:numFmt w:val="lowerLetter"/>
      <w:lvlRestart w:val="0"/>
      <w:pStyle w:val="ListNumber2"/>
      <w:lvlText w:val="(%2)"/>
      <w:lvlJc w:val="left"/>
      <w:pPr>
        <w:tabs>
          <w:tab w:val="num" w:pos="1418"/>
        </w:tabs>
        <w:ind w:left="1418" w:hanging="709"/>
      </w:pPr>
      <w:rPr>
        <w:rFonts w:hint="default"/>
      </w:rPr>
    </w:lvl>
    <w:lvl w:ilvl="2">
      <w:start w:val="1"/>
      <w:numFmt w:val="lowerRoman"/>
      <w:lvlRestart w:val="0"/>
      <w:pStyle w:val="ListNumber3"/>
      <w:lvlText w:val="(%3)"/>
      <w:lvlJc w:val="left"/>
      <w:pPr>
        <w:tabs>
          <w:tab w:val="num" w:pos="2126"/>
        </w:tabs>
        <w:ind w:left="2126" w:hanging="708"/>
      </w:pPr>
      <w:rPr>
        <w:rFonts w:hint="default"/>
      </w:rPr>
    </w:lvl>
    <w:lvl w:ilvl="3">
      <w:start w:val="1"/>
      <w:numFmt w:val="upperLetter"/>
      <w:lvlRestart w:val="0"/>
      <w:pStyle w:val="ListNumber4"/>
      <w:lvlText w:val="(%4)"/>
      <w:lvlJc w:val="left"/>
      <w:pPr>
        <w:tabs>
          <w:tab w:val="num" w:pos="2835"/>
        </w:tabs>
        <w:ind w:left="2835" w:hanging="709"/>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6" w15:restartNumberingAfterBreak="0">
    <w:nsid w:val="43431990"/>
    <w:multiLevelType w:val="singleLevel"/>
    <w:tmpl w:val="7C540144"/>
    <w:lvl w:ilvl="0">
      <w:start w:val="1"/>
      <w:numFmt w:val="decimal"/>
      <w:pStyle w:val="Parties"/>
      <w:lvlText w:val="(%1)"/>
      <w:lvlJc w:val="left"/>
      <w:pPr>
        <w:tabs>
          <w:tab w:val="num" w:pos="680"/>
        </w:tabs>
        <w:ind w:left="680" w:hanging="680"/>
      </w:pPr>
      <w:rPr>
        <w:rFonts w:ascii="Arial" w:hAnsi="Arial" w:cs="Times New Roman" w:hint="default"/>
        <w:b/>
        <w:i w:val="0"/>
        <w:sz w:val="20"/>
      </w:rPr>
    </w:lvl>
  </w:abstractNum>
  <w:abstractNum w:abstractNumId="27" w15:restartNumberingAfterBreak="0">
    <w:nsid w:val="4555118C"/>
    <w:multiLevelType w:val="hybridMultilevel"/>
    <w:tmpl w:val="929E47B0"/>
    <w:lvl w:ilvl="0" w:tplc="041D000F">
      <w:start w:val="1"/>
      <w:numFmt w:val="decimal"/>
      <w:lvlText w:val="%1."/>
      <w:lvlJc w:val="left"/>
      <w:pPr>
        <w:ind w:left="1854" w:hanging="360"/>
      </w:pPr>
    </w:lvl>
    <w:lvl w:ilvl="1" w:tplc="041D0019">
      <w:start w:val="1"/>
      <w:numFmt w:val="lowerLetter"/>
      <w:lvlText w:val="%2."/>
      <w:lvlJc w:val="left"/>
      <w:pPr>
        <w:ind w:left="2574" w:hanging="360"/>
      </w:pPr>
    </w:lvl>
    <w:lvl w:ilvl="2" w:tplc="041D001B" w:tentative="1">
      <w:start w:val="1"/>
      <w:numFmt w:val="lowerRoman"/>
      <w:lvlText w:val="%3."/>
      <w:lvlJc w:val="right"/>
      <w:pPr>
        <w:ind w:left="3294" w:hanging="180"/>
      </w:pPr>
    </w:lvl>
    <w:lvl w:ilvl="3" w:tplc="041D000F" w:tentative="1">
      <w:start w:val="1"/>
      <w:numFmt w:val="decimal"/>
      <w:lvlText w:val="%4."/>
      <w:lvlJc w:val="left"/>
      <w:pPr>
        <w:ind w:left="4014" w:hanging="360"/>
      </w:pPr>
    </w:lvl>
    <w:lvl w:ilvl="4" w:tplc="041D0019" w:tentative="1">
      <w:start w:val="1"/>
      <w:numFmt w:val="lowerLetter"/>
      <w:lvlText w:val="%5."/>
      <w:lvlJc w:val="left"/>
      <w:pPr>
        <w:ind w:left="4734" w:hanging="360"/>
      </w:pPr>
    </w:lvl>
    <w:lvl w:ilvl="5" w:tplc="041D001B" w:tentative="1">
      <w:start w:val="1"/>
      <w:numFmt w:val="lowerRoman"/>
      <w:lvlText w:val="%6."/>
      <w:lvlJc w:val="right"/>
      <w:pPr>
        <w:ind w:left="5454" w:hanging="180"/>
      </w:pPr>
    </w:lvl>
    <w:lvl w:ilvl="6" w:tplc="041D000F" w:tentative="1">
      <w:start w:val="1"/>
      <w:numFmt w:val="decimal"/>
      <w:lvlText w:val="%7."/>
      <w:lvlJc w:val="left"/>
      <w:pPr>
        <w:ind w:left="6174" w:hanging="360"/>
      </w:pPr>
    </w:lvl>
    <w:lvl w:ilvl="7" w:tplc="041D0019" w:tentative="1">
      <w:start w:val="1"/>
      <w:numFmt w:val="lowerLetter"/>
      <w:lvlText w:val="%8."/>
      <w:lvlJc w:val="left"/>
      <w:pPr>
        <w:ind w:left="6894" w:hanging="360"/>
      </w:pPr>
    </w:lvl>
    <w:lvl w:ilvl="8" w:tplc="041D001B" w:tentative="1">
      <w:start w:val="1"/>
      <w:numFmt w:val="lowerRoman"/>
      <w:lvlText w:val="%9."/>
      <w:lvlJc w:val="right"/>
      <w:pPr>
        <w:ind w:left="7614" w:hanging="180"/>
      </w:pPr>
    </w:lvl>
  </w:abstractNum>
  <w:abstractNum w:abstractNumId="28" w15:restartNumberingAfterBreak="0">
    <w:nsid w:val="4754324E"/>
    <w:multiLevelType w:val="hybridMultilevel"/>
    <w:tmpl w:val="186A18FE"/>
    <w:lvl w:ilvl="0" w:tplc="9424C982">
      <w:start w:val="1"/>
      <w:numFmt w:val="upperLetter"/>
      <w:pStyle w:val="ListBACKGROUNDA"/>
      <w:lvlText w:val="%1."/>
      <w:lvlJc w:val="left"/>
      <w:pPr>
        <w:tabs>
          <w:tab w:val="num" w:pos="1009"/>
        </w:tabs>
        <w:ind w:left="1009" w:hanging="1009"/>
      </w:pPr>
      <w:rPr>
        <w:rFonts w:hint="default"/>
      </w:rPr>
    </w:lvl>
    <w:lvl w:ilvl="1" w:tplc="FC8AD8BA" w:tentative="1">
      <w:start w:val="1"/>
      <w:numFmt w:val="lowerLetter"/>
      <w:lvlText w:val="%2."/>
      <w:lvlJc w:val="left"/>
      <w:pPr>
        <w:tabs>
          <w:tab w:val="num" w:pos="1440"/>
        </w:tabs>
        <w:ind w:left="1440" w:hanging="360"/>
      </w:pPr>
    </w:lvl>
    <w:lvl w:ilvl="2" w:tplc="D9CACA50" w:tentative="1">
      <w:start w:val="1"/>
      <w:numFmt w:val="lowerRoman"/>
      <w:lvlText w:val="%3."/>
      <w:lvlJc w:val="right"/>
      <w:pPr>
        <w:tabs>
          <w:tab w:val="num" w:pos="2160"/>
        </w:tabs>
        <w:ind w:left="2160" w:hanging="180"/>
      </w:pPr>
    </w:lvl>
    <w:lvl w:ilvl="3" w:tplc="0840D072" w:tentative="1">
      <w:start w:val="1"/>
      <w:numFmt w:val="decimal"/>
      <w:lvlText w:val="%4."/>
      <w:lvlJc w:val="left"/>
      <w:pPr>
        <w:tabs>
          <w:tab w:val="num" w:pos="2880"/>
        </w:tabs>
        <w:ind w:left="2880" w:hanging="360"/>
      </w:pPr>
    </w:lvl>
    <w:lvl w:ilvl="4" w:tplc="4454D72A" w:tentative="1">
      <w:start w:val="1"/>
      <w:numFmt w:val="lowerLetter"/>
      <w:lvlText w:val="%5."/>
      <w:lvlJc w:val="left"/>
      <w:pPr>
        <w:tabs>
          <w:tab w:val="num" w:pos="3600"/>
        </w:tabs>
        <w:ind w:left="3600" w:hanging="360"/>
      </w:pPr>
    </w:lvl>
    <w:lvl w:ilvl="5" w:tplc="0C92B738" w:tentative="1">
      <w:start w:val="1"/>
      <w:numFmt w:val="lowerRoman"/>
      <w:lvlText w:val="%6."/>
      <w:lvlJc w:val="right"/>
      <w:pPr>
        <w:tabs>
          <w:tab w:val="num" w:pos="4320"/>
        </w:tabs>
        <w:ind w:left="4320" w:hanging="180"/>
      </w:pPr>
    </w:lvl>
    <w:lvl w:ilvl="6" w:tplc="6AAA9B28" w:tentative="1">
      <w:start w:val="1"/>
      <w:numFmt w:val="decimal"/>
      <w:lvlText w:val="%7."/>
      <w:lvlJc w:val="left"/>
      <w:pPr>
        <w:tabs>
          <w:tab w:val="num" w:pos="5040"/>
        </w:tabs>
        <w:ind w:left="5040" w:hanging="360"/>
      </w:pPr>
    </w:lvl>
    <w:lvl w:ilvl="7" w:tplc="BA44527A" w:tentative="1">
      <w:start w:val="1"/>
      <w:numFmt w:val="lowerLetter"/>
      <w:lvlText w:val="%8."/>
      <w:lvlJc w:val="left"/>
      <w:pPr>
        <w:tabs>
          <w:tab w:val="num" w:pos="5760"/>
        </w:tabs>
        <w:ind w:left="5760" w:hanging="360"/>
      </w:pPr>
    </w:lvl>
    <w:lvl w:ilvl="8" w:tplc="9BAEF966" w:tentative="1">
      <w:start w:val="1"/>
      <w:numFmt w:val="lowerRoman"/>
      <w:lvlText w:val="%9."/>
      <w:lvlJc w:val="right"/>
      <w:pPr>
        <w:tabs>
          <w:tab w:val="num" w:pos="6480"/>
        </w:tabs>
        <w:ind w:left="6480" w:hanging="180"/>
      </w:pPr>
    </w:lvl>
  </w:abstractNum>
  <w:abstractNum w:abstractNumId="29" w15:restartNumberingAfterBreak="0">
    <w:nsid w:val="48953B76"/>
    <w:multiLevelType w:val="multilevel"/>
    <w:tmpl w:val="CB5C1A90"/>
    <w:name w:val="BBScheduleList"/>
    <w:lvl w:ilvl="0">
      <w:start w:val="1"/>
      <w:numFmt w:val="none"/>
      <w:pStyle w:val="BBScheduleTitle"/>
      <w:suff w:val="nothing"/>
      <w:lvlText w:val=""/>
      <w:lvlJc w:val="left"/>
      <w:pPr>
        <w:ind w:left="0" w:firstLine="0"/>
      </w:pPr>
      <w:rPr>
        <w:rFonts w:hint="default"/>
      </w:rPr>
    </w:lvl>
    <w:lvl w:ilvl="1">
      <w:start w:val="1"/>
      <w:numFmt w:val="decimal"/>
      <w:pStyle w:val="BBScheduleHeading1"/>
      <w:lvlText w:val="%2."/>
      <w:lvlJc w:val="left"/>
      <w:pPr>
        <w:tabs>
          <w:tab w:val="num" w:pos="720"/>
        </w:tabs>
        <w:ind w:left="720" w:hanging="720"/>
      </w:pPr>
      <w:rPr>
        <w:rFonts w:hint="default"/>
        <w:b w:val="0"/>
        <w:i w:val="0"/>
      </w:rPr>
    </w:lvl>
    <w:lvl w:ilvl="2">
      <w:start w:val="1"/>
      <w:numFmt w:val="decimal"/>
      <w:pStyle w:val="BBScheduleHeading2"/>
      <w:lvlText w:val="%2.%3"/>
      <w:lvlJc w:val="left"/>
      <w:pPr>
        <w:tabs>
          <w:tab w:val="num" w:pos="720"/>
        </w:tabs>
        <w:ind w:left="720" w:hanging="720"/>
      </w:pPr>
      <w:rPr>
        <w:rFonts w:hint="default"/>
        <w:b w:val="0"/>
        <w:i w:val="0"/>
      </w:rPr>
    </w:lvl>
    <w:lvl w:ilvl="3">
      <w:start w:val="1"/>
      <w:numFmt w:val="lowerLetter"/>
      <w:pStyle w:val="BBSchedule3"/>
      <w:lvlText w:val="(%4)"/>
      <w:lvlJc w:val="left"/>
      <w:pPr>
        <w:tabs>
          <w:tab w:val="num" w:pos="1440"/>
        </w:tabs>
        <w:ind w:left="1440" w:hanging="720"/>
      </w:pPr>
      <w:rPr>
        <w:rFonts w:hint="default"/>
        <w:b w:val="0"/>
        <w:i w:val="0"/>
      </w:rPr>
    </w:lvl>
    <w:lvl w:ilvl="4">
      <w:start w:val="1"/>
      <w:numFmt w:val="lowerRoman"/>
      <w:pStyle w:val="BBSchedule4"/>
      <w:lvlText w:val="(%5)"/>
      <w:lvlJc w:val="left"/>
      <w:pPr>
        <w:tabs>
          <w:tab w:val="num" w:pos="2160"/>
        </w:tabs>
        <w:ind w:left="2160" w:hanging="720"/>
      </w:pPr>
      <w:rPr>
        <w:rFonts w:hint="default"/>
        <w:b w:val="0"/>
        <w:i w:val="0"/>
      </w:rPr>
    </w:lvl>
    <w:lvl w:ilvl="5">
      <w:start w:val="1"/>
      <w:numFmt w:val="upperLetter"/>
      <w:pStyle w:val="BBSchedule5"/>
      <w:lvlText w:val="(%6)"/>
      <w:lvlJc w:val="left"/>
      <w:pPr>
        <w:tabs>
          <w:tab w:val="num" w:pos="2880"/>
        </w:tabs>
        <w:ind w:left="2880" w:hanging="720"/>
      </w:pPr>
      <w:rPr>
        <w:rFonts w:hint="default"/>
        <w:b w:val="0"/>
        <w:i w:val="0"/>
      </w:rPr>
    </w:lvl>
    <w:lvl w:ilvl="6">
      <w:start w:val="1"/>
      <w:numFmt w:val="upperRoman"/>
      <w:pStyle w:val="BBSchedule6"/>
      <w:lvlText w:val="(%7)"/>
      <w:lvlJc w:val="left"/>
      <w:pPr>
        <w:tabs>
          <w:tab w:val="num" w:pos="3600"/>
        </w:tabs>
        <w:ind w:left="3600" w:hanging="720"/>
      </w:pPr>
      <w:rPr>
        <w:rFonts w:hint="default"/>
        <w:b w:val="0"/>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0" w15:restartNumberingAfterBreak="0">
    <w:nsid w:val="493A01B7"/>
    <w:multiLevelType w:val="hybridMultilevel"/>
    <w:tmpl w:val="DF72DCA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517C537A"/>
    <w:multiLevelType w:val="multilevel"/>
    <w:tmpl w:val="F81835CC"/>
    <w:styleLink w:val="BMDefinitions"/>
    <w:lvl w:ilvl="0">
      <w:start w:val="1"/>
      <w:numFmt w:val="none"/>
      <w:pStyle w:val="DefinitionParagraph"/>
      <w:suff w:val="nothing"/>
      <w:lvlText w:val=""/>
      <w:lvlJc w:val="left"/>
      <w:pPr>
        <w:ind w:left="709" w:firstLine="0"/>
      </w:pPr>
      <w:rPr>
        <w:rFonts w:hint="default"/>
      </w:rPr>
    </w:lvl>
    <w:lvl w:ilvl="1">
      <w:start w:val="1"/>
      <w:numFmt w:val="lowerLetter"/>
      <w:pStyle w:val="Da"/>
      <w:lvlText w:val="(%2)"/>
      <w:lvlJc w:val="left"/>
      <w:pPr>
        <w:tabs>
          <w:tab w:val="num" w:pos="1418"/>
        </w:tabs>
        <w:ind w:left="1418" w:hanging="709"/>
      </w:pPr>
      <w:rPr>
        <w:rFonts w:hint="default"/>
      </w:rPr>
    </w:lvl>
    <w:lvl w:ilvl="2">
      <w:start w:val="1"/>
      <w:numFmt w:val="lowerRoman"/>
      <w:pStyle w:val="Di"/>
      <w:lvlText w:val="(%3)"/>
      <w:lvlJc w:val="left"/>
      <w:pPr>
        <w:tabs>
          <w:tab w:val="num" w:pos="2126"/>
        </w:tabs>
        <w:ind w:left="2126" w:hanging="708"/>
      </w:pPr>
      <w:rPr>
        <w:rFonts w:hint="default"/>
      </w:rPr>
    </w:lvl>
    <w:lvl w:ilvl="3">
      <w:start w:val="1"/>
      <w:numFmt w:val="upperLetter"/>
      <w:pStyle w:val="DA0"/>
      <w:lvlText w:val="(%4)"/>
      <w:lvlJc w:val="left"/>
      <w:pPr>
        <w:tabs>
          <w:tab w:val="num" w:pos="2835"/>
        </w:tabs>
        <w:ind w:left="2835" w:hanging="709"/>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32" w15:restartNumberingAfterBreak="0">
    <w:nsid w:val="531A4C9C"/>
    <w:multiLevelType w:val="hybridMultilevel"/>
    <w:tmpl w:val="5F56CAAC"/>
    <w:lvl w:ilvl="0" w:tplc="86A4C664">
      <w:start w:val="1"/>
      <w:numFmt w:val="upperLetter"/>
      <w:pStyle w:val="NormalABC"/>
      <w:lvlText w:val="%1."/>
      <w:lvlJc w:val="left"/>
      <w:pPr>
        <w:tabs>
          <w:tab w:val="num" w:pos="1134"/>
        </w:tabs>
        <w:ind w:left="1134" w:hanging="1134"/>
      </w:pPr>
      <w:rPr>
        <w:rFonts w:cs="Times New Roman" w:hint="default"/>
      </w:rPr>
    </w:lvl>
    <w:lvl w:ilvl="1" w:tplc="9F202D0E" w:tentative="1">
      <w:start w:val="1"/>
      <w:numFmt w:val="lowerLetter"/>
      <w:lvlText w:val="%2."/>
      <w:lvlJc w:val="left"/>
      <w:pPr>
        <w:tabs>
          <w:tab w:val="num" w:pos="1440"/>
        </w:tabs>
        <w:ind w:left="1440" w:hanging="360"/>
      </w:pPr>
      <w:rPr>
        <w:rFonts w:cs="Times New Roman"/>
      </w:rPr>
    </w:lvl>
    <w:lvl w:ilvl="2" w:tplc="C8C60B8C" w:tentative="1">
      <w:start w:val="1"/>
      <w:numFmt w:val="lowerRoman"/>
      <w:lvlText w:val="%3."/>
      <w:lvlJc w:val="right"/>
      <w:pPr>
        <w:tabs>
          <w:tab w:val="num" w:pos="2160"/>
        </w:tabs>
        <w:ind w:left="2160" w:hanging="180"/>
      </w:pPr>
      <w:rPr>
        <w:rFonts w:cs="Times New Roman"/>
      </w:rPr>
    </w:lvl>
    <w:lvl w:ilvl="3" w:tplc="78ACDBAE" w:tentative="1">
      <w:start w:val="1"/>
      <w:numFmt w:val="decimal"/>
      <w:lvlText w:val="%4."/>
      <w:lvlJc w:val="left"/>
      <w:pPr>
        <w:tabs>
          <w:tab w:val="num" w:pos="2880"/>
        </w:tabs>
        <w:ind w:left="2880" w:hanging="360"/>
      </w:pPr>
      <w:rPr>
        <w:rFonts w:cs="Times New Roman"/>
      </w:rPr>
    </w:lvl>
    <w:lvl w:ilvl="4" w:tplc="3C0C1FEC" w:tentative="1">
      <w:start w:val="1"/>
      <w:numFmt w:val="lowerLetter"/>
      <w:lvlText w:val="%5."/>
      <w:lvlJc w:val="left"/>
      <w:pPr>
        <w:tabs>
          <w:tab w:val="num" w:pos="3600"/>
        </w:tabs>
        <w:ind w:left="3600" w:hanging="360"/>
      </w:pPr>
      <w:rPr>
        <w:rFonts w:cs="Times New Roman"/>
      </w:rPr>
    </w:lvl>
    <w:lvl w:ilvl="5" w:tplc="04CC6C36" w:tentative="1">
      <w:start w:val="1"/>
      <w:numFmt w:val="lowerRoman"/>
      <w:lvlText w:val="%6."/>
      <w:lvlJc w:val="right"/>
      <w:pPr>
        <w:tabs>
          <w:tab w:val="num" w:pos="4320"/>
        </w:tabs>
        <w:ind w:left="4320" w:hanging="180"/>
      </w:pPr>
      <w:rPr>
        <w:rFonts w:cs="Times New Roman"/>
      </w:rPr>
    </w:lvl>
    <w:lvl w:ilvl="6" w:tplc="E0383FA0" w:tentative="1">
      <w:start w:val="1"/>
      <w:numFmt w:val="decimal"/>
      <w:lvlText w:val="%7."/>
      <w:lvlJc w:val="left"/>
      <w:pPr>
        <w:tabs>
          <w:tab w:val="num" w:pos="5040"/>
        </w:tabs>
        <w:ind w:left="5040" w:hanging="360"/>
      </w:pPr>
      <w:rPr>
        <w:rFonts w:cs="Times New Roman"/>
      </w:rPr>
    </w:lvl>
    <w:lvl w:ilvl="7" w:tplc="2A58D0B6" w:tentative="1">
      <w:start w:val="1"/>
      <w:numFmt w:val="lowerLetter"/>
      <w:lvlText w:val="%8."/>
      <w:lvlJc w:val="left"/>
      <w:pPr>
        <w:tabs>
          <w:tab w:val="num" w:pos="5760"/>
        </w:tabs>
        <w:ind w:left="5760" w:hanging="360"/>
      </w:pPr>
      <w:rPr>
        <w:rFonts w:cs="Times New Roman"/>
      </w:rPr>
    </w:lvl>
    <w:lvl w:ilvl="8" w:tplc="7DA23730" w:tentative="1">
      <w:start w:val="1"/>
      <w:numFmt w:val="lowerRoman"/>
      <w:lvlText w:val="%9."/>
      <w:lvlJc w:val="right"/>
      <w:pPr>
        <w:tabs>
          <w:tab w:val="num" w:pos="6480"/>
        </w:tabs>
        <w:ind w:left="6480" w:hanging="180"/>
      </w:pPr>
      <w:rPr>
        <w:rFonts w:cs="Times New Roman"/>
      </w:rPr>
    </w:lvl>
  </w:abstractNum>
  <w:abstractNum w:abstractNumId="33" w15:restartNumberingAfterBreak="0">
    <w:nsid w:val="5CA270D6"/>
    <w:multiLevelType w:val="singleLevel"/>
    <w:tmpl w:val="D2A453F2"/>
    <w:lvl w:ilvl="0">
      <w:start w:val="1"/>
      <w:numFmt w:val="upperLetter"/>
      <w:pStyle w:val="Recitals"/>
      <w:lvlText w:val="(%1)"/>
      <w:lvlJc w:val="left"/>
      <w:pPr>
        <w:tabs>
          <w:tab w:val="num" w:pos="680"/>
        </w:tabs>
        <w:ind w:left="680" w:hanging="680"/>
      </w:pPr>
      <w:rPr>
        <w:rFonts w:ascii="Times New Roman" w:hAnsi="Times New Roman" w:cs="Times New Roman" w:hint="default"/>
        <w:b w:val="0"/>
        <w:i w:val="0"/>
        <w:sz w:val="22"/>
        <w:szCs w:val="22"/>
      </w:rPr>
    </w:lvl>
  </w:abstractNum>
  <w:abstractNum w:abstractNumId="34" w15:restartNumberingAfterBreak="0">
    <w:nsid w:val="5CFB48A9"/>
    <w:multiLevelType w:val="hybridMultilevel"/>
    <w:tmpl w:val="6F521C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5D3867F6"/>
    <w:multiLevelType w:val="hybridMultilevel"/>
    <w:tmpl w:val="1BCEEF14"/>
    <w:lvl w:ilvl="0" w:tplc="72441892">
      <w:start w:val="1"/>
      <w:numFmt w:val="bullet"/>
      <w:pStyle w:val="Bullet1"/>
      <w:lvlText w:val=""/>
      <w:lvlJc w:val="left"/>
      <w:pPr>
        <w:tabs>
          <w:tab w:val="num" w:pos="709"/>
        </w:tabs>
        <w:ind w:left="709" w:hanging="709"/>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E6500C9"/>
    <w:multiLevelType w:val="multilevel"/>
    <w:tmpl w:val="D158B1E2"/>
    <w:lvl w:ilvl="0">
      <w:start w:val="1"/>
      <w:numFmt w:val="none"/>
      <w:pStyle w:val="TableHeadings"/>
      <w:suff w:val="nothing"/>
      <w:lvlText w:val="%1"/>
      <w:lvlJc w:val="left"/>
      <w:pPr>
        <w:ind w:left="0" w:firstLine="0"/>
      </w:pPr>
      <w:rPr>
        <w:rFonts w:hint="default"/>
      </w:rPr>
    </w:lvl>
    <w:lvl w:ilvl="1">
      <w:start w:val="1"/>
      <w:numFmt w:val="decimal"/>
      <w:lvlText w:val="%1%2."/>
      <w:lvlJc w:val="left"/>
      <w:pPr>
        <w:tabs>
          <w:tab w:val="num" w:pos="357"/>
        </w:tabs>
        <w:ind w:left="357" w:hanging="357"/>
      </w:pPr>
      <w:rPr>
        <w:rFonts w:hint="default"/>
      </w:rPr>
    </w:lvl>
    <w:lvl w:ilvl="2">
      <w:start w:val="1"/>
      <w:numFmt w:val="decimal"/>
      <w:lvlText w:val="%1%2.%3"/>
      <w:lvlJc w:val="left"/>
      <w:pPr>
        <w:tabs>
          <w:tab w:val="num" w:pos="794"/>
        </w:tabs>
        <w:ind w:left="794" w:hanging="437"/>
      </w:pPr>
      <w:rPr>
        <w:rFonts w:hint="default"/>
      </w:rPr>
    </w:lvl>
    <w:lvl w:ilvl="3">
      <w:start w:val="1"/>
      <w:numFmt w:val="decimal"/>
      <w:lvlText w:val="%2.%3.%4"/>
      <w:lvlJc w:val="left"/>
      <w:pPr>
        <w:tabs>
          <w:tab w:val="num" w:pos="1361"/>
        </w:tabs>
        <w:ind w:left="1361" w:hanging="567"/>
      </w:pPr>
      <w:rPr>
        <w:rFonts w:hint="default"/>
      </w:rPr>
    </w:lvl>
    <w:lvl w:ilvl="4">
      <w:start w:val="1"/>
      <w:numFmt w:val="lowerRoman"/>
      <w:lvlText w:val="(%5)"/>
      <w:lvlJc w:val="left"/>
      <w:pPr>
        <w:tabs>
          <w:tab w:val="num" w:pos="992"/>
        </w:tabs>
        <w:ind w:left="992" w:hanging="992"/>
      </w:pPr>
      <w:rPr>
        <w:rFonts w:hint="default"/>
      </w:rPr>
    </w:lvl>
    <w:lvl w:ilvl="5">
      <w:start w:val="1"/>
      <w:numFmt w:val="upperLetter"/>
      <w:lvlText w:val="(%6)"/>
      <w:lvlJc w:val="left"/>
      <w:pPr>
        <w:tabs>
          <w:tab w:val="num" w:pos="992"/>
        </w:tabs>
        <w:ind w:left="992" w:hanging="992"/>
      </w:pPr>
      <w:rPr>
        <w:rFonts w:hint="default"/>
      </w:rPr>
    </w:lvl>
    <w:lvl w:ilvl="6">
      <w:start w:val="1"/>
      <w:numFmt w:val="upperRoman"/>
      <w:lvlText w:val="%7."/>
      <w:lvlJc w:val="left"/>
      <w:pPr>
        <w:tabs>
          <w:tab w:val="num" w:pos="720"/>
        </w:tabs>
        <w:ind w:left="720" w:firstLine="0"/>
      </w:pPr>
      <w:rPr>
        <w:rFonts w:hint="default"/>
      </w:rPr>
    </w:lvl>
    <w:lvl w:ilvl="7">
      <w:start w:val="1"/>
      <w:numFmt w:val="lowerLetter"/>
      <w:lvlText w:val="%8."/>
      <w:lvlJc w:val="left"/>
      <w:pPr>
        <w:tabs>
          <w:tab w:val="num" w:pos="720"/>
        </w:tabs>
        <w:ind w:left="720" w:firstLine="0"/>
      </w:pPr>
      <w:rPr>
        <w:rFonts w:hint="default"/>
      </w:rPr>
    </w:lvl>
    <w:lvl w:ilvl="8">
      <w:start w:val="1"/>
      <w:numFmt w:val="upperLetter"/>
      <w:lvlText w:val="%9."/>
      <w:lvlJc w:val="left"/>
      <w:pPr>
        <w:tabs>
          <w:tab w:val="num" w:pos="720"/>
        </w:tabs>
        <w:ind w:left="720" w:firstLine="0"/>
      </w:pPr>
      <w:rPr>
        <w:rFonts w:hint="default"/>
      </w:rPr>
    </w:lvl>
  </w:abstractNum>
  <w:abstractNum w:abstractNumId="37" w15:restartNumberingAfterBreak="0">
    <w:nsid w:val="5EE65DE9"/>
    <w:multiLevelType w:val="hybridMultilevel"/>
    <w:tmpl w:val="FB8608DA"/>
    <w:lvl w:ilvl="0" w:tplc="286E5516">
      <w:start w:val="1"/>
      <w:numFmt w:val="decimal"/>
      <w:lvlText w:val="%1."/>
      <w:lvlJc w:val="left"/>
      <w:pPr>
        <w:ind w:left="1425" w:hanging="360"/>
      </w:pPr>
      <w:rPr>
        <w:rFonts w:ascii="Times New Roman" w:hAnsi="Times New Roman" w:hint="default"/>
        <w:b w:val="0"/>
        <w:i w:val="0"/>
        <w:sz w:val="22"/>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38" w15:restartNumberingAfterBreak="0">
    <w:nsid w:val="67B26389"/>
    <w:multiLevelType w:val="hybridMultilevel"/>
    <w:tmpl w:val="7D1E54A6"/>
    <w:lvl w:ilvl="0" w:tplc="A1A82B80">
      <w:start w:val="1"/>
      <w:numFmt w:val="lowerRoman"/>
      <w:lvlText w:val="(%1)"/>
      <w:lvlJc w:val="left"/>
      <w:pPr>
        <w:ind w:left="720" w:hanging="360"/>
      </w:pPr>
      <w:rPr>
        <w:rFonts w:hint="default"/>
        <w:i w:val="0"/>
        <w:lang w:val="en-US"/>
      </w:rPr>
    </w:lvl>
    <w:lvl w:ilvl="1" w:tplc="56489A64" w:tentative="1">
      <w:start w:val="1"/>
      <w:numFmt w:val="lowerLetter"/>
      <w:lvlText w:val="%2."/>
      <w:lvlJc w:val="left"/>
      <w:pPr>
        <w:ind w:left="1440" w:hanging="360"/>
      </w:pPr>
    </w:lvl>
    <w:lvl w:ilvl="2" w:tplc="9DC63F10" w:tentative="1">
      <w:start w:val="1"/>
      <w:numFmt w:val="lowerRoman"/>
      <w:lvlText w:val="%3."/>
      <w:lvlJc w:val="right"/>
      <w:pPr>
        <w:ind w:left="2160" w:hanging="180"/>
      </w:pPr>
    </w:lvl>
    <w:lvl w:ilvl="3" w:tplc="AA1EE706" w:tentative="1">
      <w:start w:val="1"/>
      <w:numFmt w:val="decimal"/>
      <w:lvlText w:val="%4."/>
      <w:lvlJc w:val="left"/>
      <w:pPr>
        <w:ind w:left="2880" w:hanging="360"/>
      </w:pPr>
    </w:lvl>
    <w:lvl w:ilvl="4" w:tplc="5ACCCBB2" w:tentative="1">
      <w:start w:val="1"/>
      <w:numFmt w:val="lowerLetter"/>
      <w:lvlText w:val="%5."/>
      <w:lvlJc w:val="left"/>
      <w:pPr>
        <w:ind w:left="3600" w:hanging="360"/>
      </w:pPr>
    </w:lvl>
    <w:lvl w:ilvl="5" w:tplc="0C6A7AF2" w:tentative="1">
      <w:start w:val="1"/>
      <w:numFmt w:val="lowerRoman"/>
      <w:lvlText w:val="%6."/>
      <w:lvlJc w:val="right"/>
      <w:pPr>
        <w:ind w:left="4320" w:hanging="180"/>
      </w:pPr>
    </w:lvl>
    <w:lvl w:ilvl="6" w:tplc="F4EA6A80" w:tentative="1">
      <w:start w:val="1"/>
      <w:numFmt w:val="decimal"/>
      <w:lvlText w:val="%7."/>
      <w:lvlJc w:val="left"/>
      <w:pPr>
        <w:ind w:left="5040" w:hanging="360"/>
      </w:pPr>
    </w:lvl>
    <w:lvl w:ilvl="7" w:tplc="0FC65D44" w:tentative="1">
      <w:start w:val="1"/>
      <w:numFmt w:val="lowerLetter"/>
      <w:lvlText w:val="%8."/>
      <w:lvlJc w:val="left"/>
      <w:pPr>
        <w:ind w:left="5760" w:hanging="360"/>
      </w:pPr>
    </w:lvl>
    <w:lvl w:ilvl="8" w:tplc="50F686A6" w:tentative="1">
      <w:start w:val="1"/>
      <w:numFmt w:val="lowerRoman"/>
      <w:lvlText w:val="%9."/>
      <w:lvlJc w:val="right"/>
      <w:pPr>
        <w:ind w:left="6480" w:hanging="180"/>
      </w:pPr>
    </w:lvl>
  </w:abstractNum>
  <w:abstractNum w:abstractNumId="39" w15:restartNumberingAfterBreak="0">
    <w:nsid w:val="68B23FF6"/>
    <w:multiLevelType w:val="multilevel"/>
    <w:tmpl w:val="0809001D"/>
    <w:styleLink w:val="1ai"/>
    <w:lvl w:ilvl="0">
      <w:start w:val="1"/>
      <w:numFmt w:val="decimal"/>
      <w:lvlText w:val="%1)"/>
      <w:lvlJc w:val="left"/>
      <w:pPr>
        <w:tabs>
          <w:tab w:val="num" w:pos="360"/>
        </w:tabs>
        <w:ind w:left="360" w:hanging="360"/>
      </w:pPr>
      <w:rPr>
        <w:rFonts w:ascii="Georgia" w:hAnsi="Georgia"/>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703B6434"/>
    <w:multiLevelType w:val="multilevel"/>
    <w:tmpl w:val="90882D9A"/>
    <w:lvl w:ilvl="0">
      <w:start w:val="1"/>
      <w:numFmt w:val="decimal"/>
      <w:pStyle w:val="Level1"/>
      <w:lvlText w:val="%1"/>
      <w:lvlJc w:val="left"/>
      <w:pPr>
        <w:tabs>
          <w:tab w:val="num" w:pos="680"/>
        </w:tabs>
        <w:ind w:left="680" w:hanging="680"/>
      </w:pPr>
      <w:rPr>
        <w:rFonts w:ascii="Arial" w:hAnsi="Arial" w:cs="Times New Roman" w:hint="default"/>
        <w:b/>
        <w:i w:val="0"/>
        <w:sz w:val="22"/>
      </w:rPr>
    </w:lvl>
    <w:lvl w:ilvl="1">
      <w:start w:val="1"/>
      <w:numFmt w:val="decimal"/>
      <w:pStyle w:val="Level2"/>
      <w:lvlText w:val="%1.%2"/>
      <w:lvlJc w:val="left"/>
      <w:pPr>
        <w:tabs>
          <w:tab w:val="num" w:pos="680"/>
        </w:tabs>
        <w:ind w:left="680" w:hanging="680"/>
      </w:pPr>
      <w:rPr>
        <w:rFonts w:ascii="Arial" w:hAnsi="Arial" w:cs="Times New Roman" w:hint="default"/>
        <w:b/>
        <w:i w:val="0"/>
        <w:sz w:val="21"/>
      </w:rPr>
    </w:lvl>
    <w:lvl w:ilvl="2">
      <w:start w:val="1"/>
      <w:numFmt w:val="decimal"/>
      <w:pStyle w:val="Level3"/>
      <w:lvlText w:val="%1.%2.%3"/>
      <w:lvlJc w:val="left"/>
      <w:pPr>
        <w:tabs>
          <w:tab w:val="num" w:pos="1361"/>
        </w:tabs>
        <w:ind w:left="1361" w:hanging="681"/>
      </w:pPr>
      <w:rPr>
        <w:rFonts w:ascii="Arial" w:hAnsi="Arial" w:cs="Times New Roman" w:hint="default"/>
        <w:b/>
        <w:i w:val="0"/>
        <w:sz w:val="17"/>
      </w:rPr>
    </w:lvl>
    <w:lvl w:ilvl="3">
      <w:start w:val="1"/>
      <w:numFmt w:val="lowerRoman"/>
      <w:pStyle w:val="Level4"/>
      <w:lvlText w:val="(%4)"/>
      <w:lvlJc w:val="left"/>
      <w:pPr>
        <w:tabs>
          <w:tab w:val="num" w:pos="2098"/>
        </w:tabs>
        <w:ind w:left="2098" w:hanging="680"/>
      </w:pPr>
      <w:rPr>
        <w:rFonts w:ascii="Times New Roman" w:hAnsi="Times New Roman" w:cs="Times New Roman" w:hint="default"/>
        <w:b w:val="0"/>
        <w:i w:val="0"/>
        <w:sz w:val="22"/>
        <w:szCs w:val="22"/>
      </w:rPr>
    </w:lvl>
    <w:lvl w:ilvl="4">
      <w:start w:val="1"/>
      <w:numFmt w:val="lowerLetter"/>
      <w:pStyle w:val="Level5"/>
      <w:lvlText w:val="(%5)"/>
      <w:lvlJc w:val="left"/>
      <w:pPr>
        <w:tabs>
          <w:tab w:val="num" w:pos="2608"/>
        </w:tabs>
        <w:ind w:left="2608" w:hanging="567"/>
      </w:pPr>
      <w:rPr>
        <w:rFonts w:ascii="Arial" w:hAnsi="Arial" w:cs="Times New Roman" w:hint="default"/>
        <w:b w:val="0"/>
        <w:i w:val="0"/>
        <w:sz w:val="20"/>
      </w:rPr>
    </w:lvl>
    <w:lvl w:ilvl="5">
      <w:start w:val="1"/>
      <w:numFmt w:val="upperRoman"/>
      <w:pStyle w:val="Level6"/>
      <w:lvlText w:val="(%6)"/>
      <w:lvlJc w:val="left"/>
      <w:pPr>
        <w:tabs>
          <w:tab w:val="num" w:pos="3289"/>
        </w:tabs>
        <w:ind w:left="3289" w:hanging="681"/>
      </w:pPr>
      <w:rPr>
        <w:rFonts w:ascii="Arial" w:hAnsi="Arial" w:cs="Times New Roman" w:hint="default"/>
        <w:b w:val="0"/>
        <w:i w:val="0"/>
        <w:sz w:val="20"/>
      </w:rPr>
    </w:lvl>
    <w:lvl w:ilvl="6">
      <w:start w:val="1"/>
      <w:numFmt w:val="none"/>
      <w:lvlText w:val=""/>
      <w:lvlJc w:val="left"/>
      <w:pPr>
        <w:tabs>
          <w:tab w:val="num" w:pos="3240"/>
        </w:tabs>
        <w:ind w:left="3240" w:hanging="1080"/>
      </w:pPr>
      <w:rPr>
        <w:rFonts w:cs="Times New Roman"/>
      </w:rPr>
    </w:lvl>
    <w:lvl w:ilvl="7">
      <w:start w:val="1"/>
      <w:numFmt w:val="none"/>
      <w:lvlText w:val=""/>
      <w:lvlJc w:val="left"/>
      <w:pPr>
        <w:tabs>
          <w:tab w:val="num" w:pos="3744"/>
        </w:tabs>
        <w:ind w:left="3744" w:hanging="1224"/>
      </w:pPr>
      <w:rPr>
        <w:rFonts w:cs="Times New Roman"/>
      </w:rPr>
    </w:lvl>
    <w:lvl w:ilvl="8">
      <w:start w:val="1"/>
      <w:numFmt w:val="none"/>
      <w:lvlText w:val=""/>
      <w:lvlJc w:val="left"/>
      <w:pPr>
        <w:tabs>
          <w:tab w:val="num" w:pos="4320"/>
        </w:tabs>
        <w:ind w:left="4320" w:hanging="1440"/>
      </w:pPr>
      <w:rPr>
        <w:rFonts w:cs="Times New Roman"/>
      </w:rPr>
    </w:lvl>
  </w:abstractNum>
  <w:abstractNum w:abstractNumId="41" w15:restartNumberingAfterBreak="0">
    <w:nsid w:val="74F23D0B"/>
    <w:multiLevelType w:val="hybridMultilevel"/>
    <w:tmpl w:val="27A06F34"/>
    <w:lvl w:ilvl="0" w:tplc="AB9E3F30">
      <w:start w:val="1"/>
      <w:numFmt w:val="decimal"/>
      <w:lvlText w:val="%1."/>
      <w:lvlJc w:val="left"/>
      <w:pPr>
        <w:ind w:left="720" w:hanging="360"/>
      </w:pPr>
      <w:rPr>
        <w:rFonts w:ascii="Times New Roman" w:hAnsi="Times New Roman" w:hint="default"/>
        <w:b w:val="0"/>
        <w:i w:val="0"/>
        <w:sz w:val="22"/>
      </w:rPr>
    </w:lvl>
    <w:lvl w:ilvl="1" w:tplc="9DBCDB5E" w:tentative="1">
      <w:start w:val="1"/>
      <w:numFmt w:val="lowerLetter"/>
      <w:lvlText w:val="%2."/>
      <w:lvlJc w:val="left"/>
      <w:pPr>
        <w:ind w:left="1440" w:hanging="360"/>
      </w:pPr>
    </w:lvl>
    <w:lvl w:ilvl="2" w:tplc="68C81A5E" w:tentative="1">
      <w:start w:val="1"/>
      <w:numFmt w:val="lowerRoman"/>
      <w:lvlText w:val="%3."/>
      <w:lvlJc w:val="right"/>
      <w:pPr>
        <w:ind w:left="2160" w:hanging="180"/>
      </w:pPr>
    </w:lvl>
    <w:lvl w:ilvl="3" w:tplc="D5B07D34" w:tentative="1">
      <w:start w:val="1"/>
      <w:numFmt w:val="decimal"/>
      <w:lvlText w:val="%4."/>
      <w:lvlJc w:val="left"/>
      <w:pPr>
        <w:ind w:left="2880" w:hanging="360"/>
      </w:pPr>
    </w:lvl>
    <w:lvl w:ilvl="4" w:tplc="B576EAD8" w:tentative="1">
      <w:start w:val="1"/>
      <w:numFmt w:val="lowerLetter"/>
      <w:lvlText w:val="%5."/>
      <w:lvlJc w:val="left"/>
      <w:pPr>
        <w:ind w:left="3600" w:hanging="360"/>
      </w:pPr>
    </w:lvl>
    <w:lvl w:ilvl="5" w:tplc="DF58C71E" w:tentative="1">
      <w:start w:val="1"/>
      <w:numFmt w:val="lowerRoman"/>
      <w:lvlText w:val="%6."/>
      <w:lvlJc w:val="right"/>
      <w:pPr>
        <w:ind w:left="4320" w:hanging="180"/>
      </w:pPr>
    </w:lvl>
    <w:lvl w:ilvl="6" w:tplc="7AD478B8" w:tentative="1">
      <w:start w:val="1"/>
      <w:numFmt w:val="decimal"/>
      <w:lvlText w:val="%7."/>
      <w:lvlJc w:val="left"/>
      <w:pPr>
        <w:ind w:left="5040" w:hanging="360"/>
      </w:pPr>
    </w:lvl>
    <w:lvl w:ilvl="7" w:tplc="C36A3BC6" w:tentative="1">
      <w:start w:val="1"/>
      <w:numFmt w:val="lowerLetter"/>
      <w:lvlText w:val="%8."/>
      <w:lvlJc w:val="left"/>
      <w:pPr>
        <w:ind w:left="5760" w:hanging="360"/>
      </w:pPr>
    </w:lvl>
    <w:lvl w:ilvl="8" w:tplc="9A4027DE" w:tentative="1">
      <w:start w:val="1"/>
      <w:numFmt w:val="lowerRoman"/>
      <w:lvlText w:val="%9."/>
      <w:lvlJc w:val="right"/>
      <w:pPr>
        <w:ind w:left="6480" w:hanging="180"/>
      </w:pPr>
    </w:lvl>
  </w:abstractNum>
  <w:abstractNum w:abstractNumId="42" w15:restartNumberingAfterBreak="0">
    <w:nsid w:val="79910EFB"/>
    <w:multiLevelType w:val="multilevel"/>
    <w:tmpl w:val="10BC8254"/>
    <w:name w:val="bilaga"/>
    <w:lvl w:ilvl="0">
      <w:start w:val="1"/>
      <w:numFmt w:val="decimal"/>
      <w:pStyle w:val="Schedule"/>
      <w:suff w:val="space"/>
      <w:lvlText w:val="Schedule %1"/>
      <w:lvlJc w:val="left"/>
      <w:rPr>
        <w:rFonts w:hint="default"/>
      </w:rPr>
    </w:lvl>
    <w:lvl w:ilvl="1">
      <w:start w:val="1"/>
      <w:numFmt w:val="none"/>
      <w:pStyle w:val="ScheduleHeadingToC"/>
      <w:lvlText w:val=""/>
      <w:lvlJc w:val="left"/>
      <w:pPr>
        <w:tabs>
          <w:tab w:val="num" w:pos="0"/>
        </w:tabs>
      </w:pPr>
      <w:rPr>
        <w:rFonts w:hint="default"/>
      </w:rPr>
    </w:lvl>
    <w:lvl w:ilvl="2">
      <w:start w:val="1"/>
      <w:numFmt w:val="decimal"/>
      <w:pStyle w:val="ScheduleHeading1"/>
      <w:lvlText w:val="%3."/>
      <w:lvlJc w:val="left"/>
      <w:pPr>
        <w:tabs>
          <w:tab w:val="num" w:pos="1009"/>
        </w:tabs>
        <w:ind w:left="1009" w:hanging="1009"/>
      </w:pPr>
      <w:rPr>
        <w:rFonts w:hint="default"/>
      </w:rPr>
    </w:lvl>
    <w:lvl w:ilvl="3">
      <w:start w:val="1"/>
      <w:numFmt w:val="decimal"/>
      <w:pStyle w:val="ScheduleHeading2"/>
      <w:lvlText w:val="%3.%4"/>
      <w:lvlJc w:val="left"/>
      <w:pPr>
        <w:tabs>
          <w:tab w:val="num" w:pos="1009"/>
        </w:tabs>
        <w:ind w:left="1009" w:hanging="1009"/>
      </w:pPr>
      <w:rPr>
        <w:rFonts w:hint="default"/>
      </w:rPr>
    </w:lvl>
    <w:lvl w:ilvl="4">
      <w:start w:val="1"/>
      <w:numFmt w:val="decimal"/>
      <w:pStyle w:val="ScheduleHeading3"/>
      <w:lvlText w:val="%3.%4.%5"/>
      <w:lvlJc w:val="left"/>
      <w:pPr>
        <w:tabs>
          <w:tab w:val="num" w:pos="1009"/>
        </w:tabs>
        <w:ind w:left="1009" w:hanging="100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799637BA"/>
    <w:multiLevelType w:val="hybridMultilevel"/>
    <w:tmpl w:val="EBD4D1CA"/>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44" w15:restartNumberingAfterBreak="0">
    <w:nsid w:val="7A58598E"/>
    <w:multiLevelType w:val="multilevel"/>
    <w:tmpl w:val="08090023"/>
    <w:styleLink w:val="ArticleSection"/>
    <w:lvl w:ilvl="0">
      <w:start w:val="1"/>
      <w:numFmt w:val="upperRoman"/>
      <w:lvlText w:val="Article %1."/>
      <w:lvlJc w:val="left"/>
      <w:pPr>
        <w:tabs>
          <w:tab w:val="num" w:pos="1440"/>
        </w:tabs>
        <w:ind w:left="0" w:firstLine="0"/>
      </w:pPr>
      <w:rPr>
        <w:rFonts w:ascii="Georgia" w:hAnsi="Georgia"/>
      </w:r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5" w15:restartNumberingAfterBreak="0">
    <w:nsid w:val="7CD67A0D"/>
    <w:multiLevelType w:val="multilevel"/>
    <w:tmpl w:val="46FEEDF8"/>
    <w:lvl w:ilvl="0">
      <w:start w:val="1"/>
      <w:numFmt w:val="decimal"/>
      <w:pStyle w:val="nRubrik1"/>
      <w:lvlText w:val="%1"/>
      <w:lvlJc w:val="left"/>
      <w:pPr>
        <w:tabs>
          <w:tab w:val="num" w:pos="1020"/>
        </w:tabs>
        <w:ind w:left="1020" w:hanging="1020"/>
      </w:pPr>
      <w:rPr>
        <w:rFonts w:ascii="Arial" w:hAnsi="Arial" w:cs="Arial" w:hint="default"/>
        <w:b/>
        <w:i w:val="0"/>
        <w:sz w:val="20"/>
        <w:szCs w:val="20"/>
      </w:rPr>
    </w:lvl>
    <w:lvl w:ilvl="1">
      <w:start w:val="1"/>
      <w:numFmt w:val="decimal"/>
      <w:pStyle w:val="nRubrik2"/>
      <w:lvlText w:val="%1.%2"/>
      <w:lvlJc w:val="left"/>
      <w:pPr>
        <w:tabs>
          <w:tab w:val="num" w:pos="1020"/>
        </w:tabs>
        <w:ind w:left="1020" w:hanging="1020"/>
      </w:pPr>
      <w:rPr>
        <w:rFonts w:ascii="Arial" w:hAnsi="Arial" w:cs="Arial" w:hint="default"/>
        <w:b/>
        <w:i w:val="0"/>
        <w:sz w:val="22"/>
      </w:rPr>
    </w:lvl>
    <w:lvl w:ilvl="2">
      <w:start w:val="1"/>
      <w:numFmt w:val="decimal"/>
      <w:pStyle w:val="nRubrik3"/>
      <w:lvlText w:val="%1.%2.%3"/>
      <w:lvlJc w:val="left"/>
      <w:pPr>
        <w:tabs>
          <w:tab w:val="num" w:pos="1020"/>
        </w:tabs>
        <w:ind w:left="1020" w:hanging="1020"/>
      </w:pPr>
      <w:rPr>
        <w:rFonts w:ascii="Arial" w:hAnsi="Arial" w:cs="Arial" w:hint="default"/>
        <w:b w:val="0"/>
        <w:i/>
        <w:strike w:val="0"/>
        <w:dstrike w:val="0"/>
        <w:sz w:val="22"/>
        <w:u w:val="none"/>
        <w:effect w:val="none"/>
      </w:rPr>
    </w:lvl>
    <w:lvl w:ilvl="3">
      <w:start w:val="1"/>
      <w:numFmt w:val="decimal"/>
      <w:pStyle w:val="nRubrik4"/>
      <w:lvlText w:val="%1.%2.%3.%4"/>
      <w:lvlJc w:val="left"/>
      <w:pPr>
        <w:tabs>
          <w:tab w:val="num" w:pos="1020"/>
        </w:tabs>
        <w:ind w:left="1020" w:hanging="1020"/>
      </w:pPr>
      <w:rPr>
        <w:rFonts w:ascii="Arial" w:hAnsi="Arial" w:cs="Arial" w:hint="default"/>
        <w:b w:val="0"/>
        <w:i w:val="0"/>
        <w:sz w:val="22"/>
      </w:rPr>
    </w:lvl>
    <w:lvl w:ilvl="4">
      <w:start w:val="1"/>
      <w:numFmt w:val="decimal"/>
      <w:lvlText w:val="%1.%2.%3.%4.%5"/>
      <w:lvlJc w:val="left"/>
      <w:pPr>
        <w:tabs>
          <w:tab w:val="num" w:pos="1009"/>
        </w:tabs>
        <w:ind w:left="1009" w:hanging="1009"/>
      </w:pPr>
    </w:lvl>
    <w:lvl w:ilvl="5">
      <w:start w:val="1"/>
      <w:numFmt w:val="decimal"/>
      <w:lvlText w:val="%1.%2.%3.%4.%5.%6"/>
      <w:lvlJc w:val="left"/>
      <w:pPr>
        <w:tabs>
          <w:tab w:val="num" w:pos="1151"/>
        </w:tabs>
        <w:ind w:left="1151" w:hanging="1151"/>
      </w:pPr>
    </w:lvl>
    <w:lvl w:ilvl="6">
      <w:start w:val="1"/>
      <w:numFmt w:val="decimal"/>
      <w:lvlText w:val="%1.%2.%3.%4.%5.%6.%7"/>
      <w:lvlJc w:val="left"/>
      <w:pPr>
        <w:tabs>
          <w:tab w:val="num" w:pos="1298"/>
        </w:tabs>
        <w:ind w:left="1298" w:hanging="1298"/>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2"/>
        </w:tabs>
        <w:ind w:left="1582" w:hanging="1582"/>
      </w:pPr>
    </w:lvl>
  </w:abstractNum>
  <w:abstractNum w:abstractNumId="46" w15:restartNumberingAfterBreak="0">
    <w:nsid w:val="7D4B6DD9"/>
    <w:multiLevelType w:val="singleLevel"/>
    <w:tmpl w:val="B0AEB928"/>
    <w:lvl w:ilvl="0">
      <w:start w:val="1"/>
      <w:numFmt w:val="decimal"/>
      <w:lvlText w:val="%1."/>
      <w:lvlJc w:val="left"/>
      <w:pPr>
        <w:tabs>
          <w:tab w:val="num" w:pos="567"/>
        </w:tabs>
        <w:ind w:left="567" w:hanging="567"/>
      </w:pPr>
      <w:rPr>
        <w:i w:val="0"/>
        <w:sz w:val="22"/>
        <w:szCs w:val="22"/>
      </w:rPr>
    </w:lvl>
  </w:abstractNum>
  <w:abstractNum w:abstractNumId="47" w15:restartNumberingAfterBreak="0">
    <w:nsid w:val="7F49585E"/>
    <w:multiLevelType w:val="multilevel"/>
    <w:tmpl w:val="45005CC8"/>
    <w:lvl w:ilvl="0">
      <w:start w:val="1"/>
      <w:numFmt w:val="decimal"/>
      <w:pStyle w:val="BBHeading1"/>
      <w:lvlText w:val="%1."/>
      <w:lvlJc w:val="left"/>
      <w:pPr>
        <w:tabs>
          <w:tab w:val="num" w:pos="720"/>
        </w:tabs>
        <w:ind w:left="720" w:hanging="720"/>
      </w:pPr>
      <w:rPr>
        <w:rFonts w:hint="default"/>
        <w:b w:val="0"/>
        <w:i w:val="0"/>
      </w:rPr>
    </w:lvl>
    <w:lvl w:ilvl="1">
      <w:start w:val="1"/>
      <w:numFmt w:val="decimal"/>
      <w:pStyle w:val="BBHeading2"/>
      <w:lvlText w:val="%1.%2"/>
      <w:lvlJc w:val="left"/>
      <w:pPr>
        <w:tabs>
          <w:tab w:val="num" w:pos="2279"/>
        </w:tabs>
        <w:ind w:left="2279" w:hanging="720"/>
      </w:pPr>
      <w:rPr>
        <w:rFonts w:hint="default"/>
        <w:b w:val="0"/>
        <w:i w:val="0"/>
      </w:rPr>
    </w:lvl>
    <w:lvl w:ilvl="2">
      <w:start w:val="1"/>
      <w:numFmt w:val="decimal"/>
      <w:pStyle w:val="BBHeading3"/>
      <w:lvlText w:val="%1.%2.%3"/>
      <w:lvlJc w:val="left"/>
      <w:pPr>
        <w:tabs>
          <w:tab w:val="num" w:pos="1895"/>
        </w:tabs>
        <w:ind w:left="1895" w:hanging="902"/>
      </w:pPr>
      <w:rPr>
        <w:rFonts w:hint="default"/>
        <w:b w:val="0"/>
        <w:i w:val="0"/>
      </w:rPr>
    </w:lvl>
    <w:lvl w:ilvl="3">
      <w:start w:val="1"/>
      <w:numFmt w:val="decimal"/>
      <w:pStyle w:val="BBHeading4"/>
      <w:lvlText w:val="%1.%2.%3.%4"/>
      <w:lvlJc w:val="left"/>
      <w:pPr>
        <w:tabs>
          <w:tab w:val="num" w:pos="2699"/>
        </w:tabs>
        <w:ind w:left="2699" w:hanging="1077"/>
      </w:pPr>
      <w:rPr>
        <w:rFonts w:hint="default"/>
        <w:b w:val="0"/>
        <w:i w:val="0"/>
      </w:rPr>
    </w:lvl>
    <w:lvl w:ilvl="4">
      <w:start w:val="1"/>
      <w:numFmt w:val="lowerLetter"/>
      <w:pStyle w:val="BBHeading5"/>
      <w:lvlText w:val="(%5)"/>
      <w:lvlJc w:val="left"/>
      <w:pPr>
        <w:tabs>
          <w:tab w:val="num" w:pos="1787"/>
        </w:tabs>
        <w:ind w:left="1787" w:hanging="1077"/>
      </w:pPr>
      <w:rPr>
        <w:rFonts w:hint="default"/>
        <w:b w:val="0"/>
        <w:i w:val="0"/>
      </w:rPr>
    </w:lvl>
    <w:lvl w:ilvl="5">
      <w:start w:val="1"/>
      <w:numFmt w:val="lowerRoman"/>
      <w:pStyle w:val="BBHeading6"/>
      <w:lvlText w:val="(%6)"/>
      <w:lvlJc w:val="left"/>
      <w:pPr>
        <w:tabs>
          <w:tab w:val="num" w:pos="3597"/>
        </w:tabs>
        <w:ind w:left="3238" w:hanging="539"/>
      </w:pPr>
      <w:rPr>
        <w:rFonts w:hint="default"/>
        <w:b w:val="0"/>
        <w:i w:val="0"/>
      </w:rPr>
    </w:lvl>
    <w:lvl w:ilvl="6">
      <w:start w:val="1"/>
      <w:numFmt w:val="upperLetter"/>
      <w:pStyle w:val="BBHeading7"/>
      <w:lvlText w:val="(%7)"/>
      <w:lvlJc w:val="left"/>
      <w:pPr>
        <w:tabs>
          <w:tab w:val="num" w:pos="3907"/>
        </w:tabs>
        <w:ind w:left="3907" w:hanging="675"/>
      </w:pPr>
      <w:rPr>
        <w:rFonts w:hint="default"/>
        <w:b w:val="0"/>
        <w:i w:val="0"/>
      </w:rPr>
    </w:lvl>
    <w:lvl w:ilvl="7">
      <w:start w:val="1"/>
      <w:numFmt w:val="upperRoman"/>
      <w:pStyle w:val="BBHeading8"/>
      <w:lvlText w:val="(%8)"/>
      <w:lvlJc w:val="left"/>
      <w:pPr>
        <w:tabs>
          <w:tab w:val="num" w:pos="4581"/>
        </w:tabs>
        <w:ind w:left="4581" w:hanging="674"/>
      </w:pPr>
      <w:rPr>
        <w:rFonts w:hint="default"/>
        <w:b w:val="0"/>
        <w:i w:val="0"/>
      </w:rPr>
    </w:lvl>
    <w:lvl w:ilvl="8">
      <w:start w:val="1"/>
      <w:numFmt w:val="upperRoman"/>
      <w:pStyle w:val="BBHeading9"/>
      <w:lvlText w:val="(%9)"/>
      <w:lvlJc w:val="left"/>
      <w:pPr>
        <w:tabs>
          <w:tab w:val="num" w:pos="7198"/>
        </w:tabs>
        <w:ind w:left="6838" w:hanging="720"/>
      </w:pPr>
      <w:rPr>
        <w:rFonts w:hint="default"/>
        <w:b w:val="0"/>
        <w:i w:val="0"/>
      </w:rPr>
    </w:lvl>
  </w:abstractNum>
  <w:num w:numId="1">
    <w:abstractNumId w:val="18"/>
  </w:num>
  <w:num w:numId="2">
    <w:abstractNumId w:val="11"/>
  </w:num>
  <w:num w:numId="3">
    <w:abstractNumId w:val="43"/>
  </w:num>
  <w:num w:numId="4">
    <w:abstractNumId w:val="46"/>
  </w:num>
  <w:num w:numId="5">
    <w:abstractNumId w:val="35"/>
  </w:num>
  <w:num w:numId="6">
    <w:abstractNumId w:val="20"/>
  </w:num>
  <w:num w:numId="7">
    <w:abstractNumId w:val="21"/>
  </w:num>
  <w:num w:numId="8">
    <w:abstractNumId w:val="25"/>
  </w:num>
  <w:num w:numId="9">
    <w:abstractNumId w:val="8"/>
  </w:num>
  <w:num w:numId="10">
    <w:abstractNumId w:val="31"/>
  </w:num>
  <w:num w:numId="11">
    <w:abstractNumId w:val="9"/>
  </w:num>
  <w:num w:numId="12">
    <w:abstractNumId w:val="27"/>
  </w:num>
  <w:num w:numId="13">
    <w:abstractNumId w:val="23"/>
  </w:num>
  <w:num w:numId="14">
    <w:abstractNumId w:val="37"/>
  </w:num>
  <w:num w:numId="15">
    <w:abstractNumId w:val="19"/>
  </w:num>
  <w:num w:numId="16">
    <w:abstractNumId w:val="10"/>
  </w:num>
  <w:num w:numId="17">
    <w:abstractNumId w:val="7"/>
  </w:num>
  <w:num w:numId="18">
    <w:abstractNumId w:val="16"/>
  </w:num>
  <w:num w:numId="19">
    <w:abstractNumId w:val="15"/>
  </w:num>
  <w:num w:numId="2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32"/>
  </w:num>
  <w:num w:numId="23">
    <w:abstractNumId w:val="40"/>
  </w:num>
  <w:num w:numId="24">
    <w:abstractNumId w:val="26"/>
  </w:num>
  <w:num w:numId="25">
    <w:abstractNumId w:val="33"/>
  </w:num>
  <w:num w:numId="26">
    <w:abstractNumId w:val="13"/>
  </w:num>
  <w:num w:numId="27">
    <w:abstractNumId w:val="36"/>
  </w:num>
  <w:num w:numId="28">
    <w:abstractNumId w:val="47"/>
  </w:num>
  <w:num w:numId="29">
    <w:abstractNumId w:val="28"/>
  </w:num>
  <w:num w:numId="30">
    <w:abstractNumId w:val="5"/>
  </w:num>
  <w:num w:numId="31">
    <w:abstractNumId w:val="4"/>
  </w:num>
  <w:num w:numId="32">
    <w:abstractNumId w:val="3"/>
  </w:num>
  <w:num w:numId="33">
    <w:abstractNumId w:val="2"/>
  </w:num>
  <w:num w:numId="34">
    <w:abstractNumId w:val="1"/>
  </w:num>
  <w:num w:numId="35">
    <w:abstractNumId w:val="0"/>
  </w:num>
  <w:num w:numId="36">
    <w:abstractNumId w:val="29"/>
  </w:num>
  <w:num w:numId="37">
    <w:abstractNumId w:val="39"/>
  </w:num>
  <w:num w:numId="38">
    <w:abstractNumId w:val="44"/>
  </w:num>
  <w:num w:numId="39">
    <w:abstractNumId w:val="14"/>
  </w:num>
  <w:num w:numId="40">
    <w:abstractNumId w:val="42"/>
  </w:num>
  <w:num w:numId="41">
    <w:abstractNumId w:val="6"/>
  </w:num>
  <w:num w:numId="42">
    <w:abstractNumId w:val="12"/>
  </w:num>
  <w:num w:numId="43">
    <w:abstractNumId w:val="17"/>
  </w:num>
  <w:num w:numId="44">
    <w:abstractNumId w:val="30"/>
  </w:num>
  <w:num w:numId="45">
    <w:abstractNumId w:val="38"/>
  </w:num>
  <w:num w:numId="46">
    <w:abstractNumId w:val="41"/>
  </w:num>
  <w:num w:numId="47">
    <w:abstractNumId w:val="22"/>
  </w:num>
  <w:num w:numId="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13F"/>
    <w:rsid w:val="00031559"/>
    <w:rsid w:val="000C5052"/>
    <w:rsid w:val="000E3AE0"/>
    <w:rsid w:val="00162BD7"/>
    <w:rsid w:val="001A6BD9"/>
    <w:rsid w:val="001A7BC0"/>
    <w:rsid w:val="001B37AF"/>
    <w:rsid w:val="001B7C94"/>
    <w:rsid w:val="001D5BB3"/>
    <w:rsid w:val="0022213F"/>
    <w:rsid w:val="0023187C"/>
    <w:rsid w:val="002608F1"/>
    <w:rsid w:val="002642FA"/>
    <w:rsid w:val="002740FB"/>
    <w:rsid w:val="002C140B"/>
    <w:rsid w:val="002E4F3D"/>
    <w:rsid w:val="002F224D"/>
    <w:rsid w:val="00335BE9"/>
    <w:rsid w:val="00374F05"/>
    <w:rsid w:val="00395497"/>
    <w:rsid w:val="00485E7E"/>
    <w:rsid w:val="004D5E84"/>
    <w:rsid w:val="00526337"/>
    <w:rsid w:val="00543792"/>
    <w:rsid w:val="00565B15"/>
    <w:rsid w:val="0057177B"/>
    <w:rsid w:val="005816D2"/>
    <w:rsid w:val="005C1BC1"/>
    <w:rsid w:val="005E3704"/>
    <w:rsid w:val="00612075"/>
    <w:rsid w:val="00617D47"/>
    <w:rsid w:val="006261C9"/>
    <w:rsid w:val="00630979"/>
    <w:rsid w:val="006D74BE"/>
    <w:rsid w:val="007618BD"/>
    <w:rsid w:val="0077032D"/>
    <w:rsid w:val="00884910"/>
    <w:rsid w:val="008C502C"/>
    <w:rsid w:val="008D224D"/>
    <w:rsid w:val="0093673B"/>
    <w:rsid w:val="0095260B"/>
    <w:rsid w:val="009C5E64"/>
    <w:rsid w:val="00A02236"/>
    <w:rsid w:val="00A310B2"/>
    <w:rsid w:val="00A567A6"/>
    <w:rsid w:val="00AA5B5B"/>
    <w:rsid w:val="00B53428"/>
    <w:rsid w:val="00B62B52"/>
    <w:rsid w:val="00BC1260"/>
    <w:rsid w:val="00BF09AC"/>
    <w:rsid w:val="00C42BCA"/>
    <w:rsid w:val="00CD053E"/>
    <w:rsid w:val="00CF0A18"/>
    <w:rsid w:val="00D03A93"/>
    <w:rsid w:val="00D518AA"/>
    <w:rsid w:val="00DA005A"/>
    <w:rsid w:val="00DB6660"/>
    <w:rsid w:val="00E21F0B"/>
    <w:rsid w:val="00E85198"/>
    <w:rsid w:val="00E86979"/>
    <w:rsid w:val="00EF14EF"/>
    <w:rsid w:val="00EF4897"/>
    <w:rsid w:val="00F00C37"/>
    <w:rsid w:val="00F11E1D"/>
    <w:rsid w:val="00F61F72"/>
    <w:rsid w:val="00F904BA"/>
    <w:rsid w:val="00FD3D5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5408D"/>
  <w15:chartTrackingRefBased/>
  <w15:docId w15:val="{F9AFAC1D-1161-434E-8518-E3B04A82C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1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6"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aliases w:val="Heading 1 Alt+1,rubrik - Alt+1"/>
    <w:basedOn w:val="Normal"/>
    <w:next w:val="BodyText"/>
    <w:link w:val="Heading1Char"/>
    <w:qFormat/>
    <w:rsid w:val="0022213F"/>
    <w:pPr>
      <w:keepNext/>
      <w:numPr>
        <w:numId w:val="7"/>
      </w:numPr>
      <w:spacing w:after="180" w:line="260" w:lineRule="atLeast"/>
      <w:outlineLvl w:val="0"/>
    </w:pPr>
    <w:rPr>
      <w:rFonts w:ascii="Arial" w:eastAsia="PMingLiU" w:hAnsi="Arial" w:cs="Times New Roman"/>
      <w:b/>
      <w:szCs w:val="20"/>
      <w:lang w:val="en-GB"/>
    </w:rPr>
  </w:style>
  <w:style w:type="paragraph" w:styleId="Heading2">
    <w:name w:val="heading 2"/>
    <w:aliases w:val="Heading 2 Alt+2,stycke - Alt+2"/>
    <w:basedOn w:val="Normal"/>
    <w:next w:val="BodyText"/>
    <w:link w:val="Heading2Char"/>
    <w:qFormat/>
    <w:rsid w:val="0022213F"/>
    <w:pPr>
      <w:keepNext/>
      <w:numPr>
        <w:ilvl w:val="1"/>
        <w:numId w:val="7"/>
      </w:numPr>
      <w:spacing w:after="180" w:line="260" w:lineRule="atLeast"/>
      <w:outlineLvl w:val="1"/>
    </w:pPr>
    <w:rPr>
      <w:rFonts w:ascii="Arial" w:eastAsia="PMingLiU" w:hAnsi="Arial" w:cs="Times New Roman"/>
      <w:b/>
      <w:szCs w:val="20"/>
      <w:lang w:val="en-GB"/>
    </w:rPr>
  </w:style>
  <w:style w:type="paragraph" w:styleId="Heading3">
    <w:name w:val="heading 3"/>
    <w:aliases w:val="Heading 3 Alt+3,stycke - Alt+3"/>
    <w:basedOn w:val="Normal"/>
    <w:link w:val="Heading3Char"/>
    <w:qFormat/>
    <w:rsid w:val="0022213F"/>
    <w:pPr>
      <w:numPr>
        <w:ilvl w:val="2"/>
        <w:numId w:val="7"/>
      </w:numPr>
      <w:spacing w:after="180" w:line="260" w:lineRule="atLeast"/>
      <w:outlineLvl w:val="2"/>
    </w:pPr>
    <w:rPr>
      <w:rFonts w:ascii="Times New Roman" w:eastAsia="PMingLiU" w:hAnsi="Times New Roman" w:cs="Times New Roman"/>
      <w:szCs w:val="20"/>
      <w:lang w:val="en-GB"/>
    </w:rPr>
  </w:style>
  <w:style w:type="paragraph" w:styleId="Heading4">
    <w:name w:val="heading 4"/>
    <w:aliases w:val="Heading 4 Alt+4"/>
    <w:basedOn w:val="Normal"/>
    <w:link w:val="Heading4Char"/>
    <w:qFormat/>
    <w:rsid w:val="0022213F"/>
    <w:pPr>
      <w:numPr>
        <w:ilvl w:val="3"/>
        <w:numId w:val="7"/>
      </w:numPr>
      <w:spacing w:after="180" w:line="260" w:lineRule="atLeast"/>
      <w:outlineLvl w:val="3"/>
    </w:pPr>
    <w:rPr>
      <w:rFonts w:ascii="Times New Roman" w:eastAsia="PMingLiU" w:hAnsi="Times New Roman" w:cs="Times New Roman"/>
      <w:szCs w:val="20"/>
      <w:lang w:val="en-GB"/>
    </w:rPr>
  </w:style>
  <w:style w:type="paragraph" w:styleId="Heading5">
    <w:name w:val="heading 5"/>
    <w:basedOn w:val="Normal"/>
    <w:link w:val="Heading5Char"/>
    <w:qFormat/>
    <w:rsid w:val="0022213F"/>
    <w:pPr>
      <w:numPr>
        <w:ilvl w:val="4"/>
        <w:numId w:val="7"/>
      </w:numPr>
      <w:spacing w:after="180" w:line="260" w:lineRule="atLeast"/>
      <w:outlineLvl w:val="4"/>
    </w:pPr>
    <w:rPr>
      <w:rFonts w:ascii="Times New Roman" w:eastAsia="PMingLiU" w:hAnsi="Times New Roman" w:cs="Times New Roman"/>
      <w:szCs w:val="20"/>
      <w:lang w:val="en-GB"/>
    </w:rPr>
  </w:style>
  <w:style w:type="paragraph" w:styleId="Heading6">
    <w:name w:val="heading 6"/>
    <w:basedOn w:val="Normal"/>
    <w:link w:val="Heading6Char"/>
    <w:qFormat/>
    <w:rsid w:val="0022213F"/>
    <w:pPr>
      <w:numPr>
        <w:ilvl w:val="5"/>
        <w:numId w:val="7"/>
      </w:numPr>
      <w:spacing w:after="180" w:line="260" w:lineRule="atLeast"/>
      <w:outlineLvl w:val="5"/>
    </w:pPr>
    <w:rPr>
      <w:rFonts w:ascii="Times New Roman" w:eastAsia="PMingLiU" w:hAnsi="Times New Roman" w:cs="Times New Roman"/>
      <w:szCs w:val="20"/>
      <w:lang w:val="en-GB"/>
    </w:rPr>
  </w:style>
  <w:style w:type="paragraph" w:styleId="Heading7">
    <w:name w:val="heading 7"/>
    <w:basedOn w:val="Normal"/>
    <w:next w:val="Normal"/>
    <w:link w:val="Heading7Char"/>
    <w:qFormat/>
    <w:rsid w:val="0022213F"/>
    <w:pPr>
      <w:keepNext/>
      <w:tabs>
        <w:tab w:val="left" w:pos="2835"/>
        <w:tab w:val="left" w:pos="4536"/>
        <w:tab w:val="left" w:pos="6379"/>
      </w:tabs>
      <w:spacing w:after="0" w:line="240" w:lineRule="auto"/>
      <w:outlineLvl w:val="6"/>
    </w:pPr>
    <w:rPr>
      <w:rFonts w:ascii="Times New Roman" w:eastAsia="PMingLiU" w:hAnsi="Times New Roman" w:cs="Times New Roman"/>
      <w:szCs w:val="24"/>
      <w:u w:val="single"/>
      <w:lang w:val="en-GB"/>
    </w:rPr>
  </w:style>
  <w:style w:type="paragraph" w:styleId="Heading8">
    <w:name w:val="heading 8"/>
    <w:basedOn w:val="Normal"/>
    <w:next w:val="Normal"/>
    <w:link w:val="Heading8Char"/>
    <w:qFormat/>
    <w:rsid w:val="0022213F"/>
    <w:pPr>
      <w:spacing w:after="240" w:line="240" w:lineRule="auto"/>
      <w:outlineLvl w:val="7"/>
    </w:pPr>
    <w:rPr>
      <w:rFonts w:ascii="Times New Roman" w:eastAsia="Times New Roman" w:hAnsi="Times New Roman" w:cs="Times New Roman"/>
      <w:sz w:val="24"/>
      <w:szCs w:val="24"/>
      <w:lang w:val="en-GB"/>
    </w:rPr>
  </w:style>
  <w:style w:type="paragraph" w:styleId="Heading9">
    <w:name w:val="heading 9"/>
    <w:basedOn w:val="Normal"/>
    <w:next w:val="Normal"/>
    <w:link w:val="Heading9Char"/>
    <w:qFormat/>
    <w:rsid w:val="0022213F"/>
    <w:pPr>
      <w:spacing w:after="240" w:line="240" w:lineRule="auto"/>
      <w:outlineLvl w:val="8"/>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Alt+1 Char,rubrik - Alt+1 Char"/>
    <w:basedOn w:val="DefaultParagraphFont"/>
    <w:link w:val="Heading1"/>
    <w:rsid w:val="0022213F"/>
    <w:rPr>
      <w:rFonts w:ascii="Arial" w:eastAsia="PMingLiU" w:hAnsi="Arial" w:cs="Times New Roman"/>
      <w:b/>
      <w:szCs w:val="20"/>
      <w:lang w:val="en-GB"/>
    </w:rPr>
  </w:style>
  <w:style w:type="character" w:customStyle="1" w:styleId="Heading2Char">
    <w:name w:val="Heading 2 Char"/>
    <w:aliases w:val="Heading 2 Alt+2 Char,stycke - Alt+2 Char"/>
    <w:basedOn w:val="DefaultParagraphFont"/>
    <w:link w:val="Heading2"/>
    <w:rsid w:val="0022213F"/>
    <w:rPr>
      <w:rFonts w:ascii="Arial" w:eastAsia="PMingLiU" w:hAnsi="Arial" w:cs="Times New Roman"/>
      <w:b/>
      <w:szCs w:val="20"/>
      <w:lang w:val="en-GB"/>
    </w:rPr>
  </w:style>
  <w:style w:type="character" w:customStyle="1" w:styleId="Heading3Char">
    <w:name w:val="Heading 3 Char"/>
    <w:aliases w:val="Heading 3 Alt+3 Char,stycke - Alt+3 Char"/>
    <w:basedOn w:val="DefaultParagraphFont"/>
    <w:link w:val="Heading3"/>
    <w:rsid w:val="0022213F"/>
    <w:rPr>
      <w:rFonts w:ascii="Times New Roman" w:eastAsia="PMingLiU" w:hAnsi="Times New Roman" w:cs="Times New Roman"/>
      <w:szCs w:val="20"/>
      <w:lang w:val="en-GB"/>
    </w:rPr>
  </w:style>
  <w:style w:type="character" w:customStyle="1" w:styleId="Heading4Char">
    <w:name w:val="Heading 4 Char"/>
    <w:aliases w:val="Heading 4 Alt+4 Char"/>
    <w:basedOn w:val="DefaultParagraphFont"/>
    <w:link w:val="Heading4"/>
    <w:rsid w:val="0022213F"/>
    <w:rPr>
      <w:rFonts w:ascii="Times New Roman" w:eastAsia="PMingLiU" w:hAnsi="Times New Roman" w:cs="Times New Roman"/>
      <w:szCs w:val="20"/>
      <w:lang w:val="en-GB"/>
    </w:rPr>
  </w:style>
  <w:style w:type="character" w:customStyle="1" w:styleId="Heading5Char">
    <w:name w:val="Heading 5 Char"/>
    <w:basedOn w:val="DefaultParagraphFont"/>
    <w:link w:val="Heading5"/>
    <w:rsid w:val="0022213F"/>
    <w:rPr>
      <w:rFonts w:ascii="Times New Roman" w:eastAsia="PMingLiU" w:hAnsi="Times New Roman" w:cs="Times New Roman"/>
      <w:szCs w:val="20"/>
      <w:lang w:val="en-GB"/>
    </w:rPr>
  </w:style>
  <w:style w:type="character" w:customStyle="1" w:styleId="Heading6Char">
    <w:name w:val="Heading 6 Char"/>
    <w:basedOn w:val="DefaultParagraphFont"/>
    <w:link w:val="Heading6"/>
    <w:rsid w:val="0022213F"/>
    <w:rPr>
      <w:rFonts w:ascii="Times New Roman" w:eastAsia="PMingLiU" w:hAnsi="Times New Roman" w:cs="Times New Roman"/>
      <w:szCs w:val="20"/>
      <w:lang w:val="en-GB"/>
    </w:rPr>
  </w:style>
  <w:style w:type="character" w:customStyle="1" w:styleId="Heading7Char">
    <w:name w:val="Heading 7 Char"/>
    <w:basedOn w:val="DefaultParagraphFont"/>
    <w:link w:val="Heading7"/>
    <w:rsid w:val="0022213F"/>
    <w:rPr>
      <w:rFonts w:ascii="Times New Roman" w:eastAsia="PMingLiU" w:hAnsi="Times New Roman" w:cs="Times New Roman"/>
      <w:szCs w:val="24"/>
      <w:u w:val="single"/>
      <w:lang w:val="en-GB"/>
    </w:rPr>
  </w:style>
  <w:style w:type="character" w:customStyle="1" w:styleId="Heading8Char">
    <w:name w:val="Heading 8 Char"/>
    <w:basedOn w:val="DefaultParagraphFont"/>
    <w:link w:val="Heading8"/>
    <w:rsid w:val="0022213F"/>
    <w:rPr>
      <w:rFonts w:ascii="Times New Roman" w:eastAsia="Times New Roman" w:hAnsi="Times New Roman" w:cs="Times New Roman"/>
      <w:sz w:val="24"/>
      <w:szCs w:val="24"/>
      <w:lang w:val="en-GB"/>
    </w:rPr>
  </w:style>
  <w:style w:type="character" w:customStyle="1" w:styleId="Heading9Char">
    <w:name w:val="Heading 9 Char"/>
    <w:basedOn w:val="DefaultParagraphFont"/>
    <w:link w:val="Heading9"/>
    <w:rsid w:val="0022213F"/>
    <w:rPr>
      <w:rFonts w:ascii="Times New Roman" w:eastAsia="Times New Roman" w:hAnsi="Times New Roman" w:cs="Times New Roman"/>
      <w:sz w:val="24"/>
      <w:szCs w:val="24"/>
      <w:lang w:val="en-GB"/>
    </w:rPr>
  </w:style>
  <w:style w:type="numbering" w:customStyle="1" w:styleId="NoList1">
    <w:name w:val="No List1"/>
    <w:next w:val="NoList"/>
    <w:uiPriority w:val="99"/>
    <w:semiHidden/>
    <w:unhideWhenUsed/>
    <w:rsid w:val="0022213F"/>
  </w:style>
  <w:style w:type="character" w:styleId="FootnoteReference">
    <w:name w:val="footnote reference"/>
    <w:basedOn w:val="DefaultParagraphFont"/>
    <w:unhideWhenUsed/>
    <w:rsid w:val="0022213F"/>
    <w:rPr>
      <w:vertAlign w:val="superscript"/>
      <w:lang w:val="en-GB"/>
    </w:rPr>
  </w:style>
  <w:style w:type="paragraph" w:styleId="FootnoteText">
    <w:name w:val="footnote text"/>
    <w:basedOn w:val="Normal"/>
    <w:link w:val="FootnoteTextChar"/>
    <w:unhideWhenUsed/>
    <w:rsid w:val="0022213F"/>
    <w:pPr>
      <w:spacing w:after="0" w:line="240" w:lineRule="auto"/>
    </w:pPr>
    <w:rPr>
      <w:sz w:val="20"/>
      <w:szCs w:val="20"/>
    </w:rPr>
  </w:style>
  <w:style w:type="character" w:customStyle="1" w:styleId="FootnoteTextChar">
    <w:name w:val="Footnote Text Char"/>
    <w:basedOn w:val="DefaultParagraphFont"/>
    <w:link w:val="FootnoteText"/>
    <w:rsid w:val="0022213F"/>
    <w:rPr>
      <w:sz w:val="20"/>
      <w:szCs w:val="20"/>
    </w:rPr>
  </w:style>
  <w:style w:type="paragraph" w:styleId="ListParagraph">
    <w:name w:val="List Paragraph"/>
    <w:basedOn w:val="Normal"/>
    <w:uiPriority w:val="34"/>
    <w:qFormat/>
    <w:rsid w:val="0022213F"/>
    <w:pPr>
      <w:spacing w:before="240" w:after="0" w:line="240" w:lineRule="auto"/>
      <w:ind w:left="720"/>
      <w:contextualSpacing/>
    </w:pPr>
    <w:rPr>
      <w:rFonts w:ascii="Times New Roman" w:eastAsia="Times New Roman" w:hAnsi="Times New Roman" w:cs="Times New Roman"/>
      <w:color w:val="000000"/>
    </w:rPr>
  </w:style>
  <w:style w:type="paragraph" w:customStyle="1" w:styleId="BMKAddressInfo">
    <w:name w:val="BMK Address Info"/>
    <w:link w:val="BMKAddressInfoChar"/>
    <w:semiHidden/>
    <w:rsid w:val="0022213F"/>
    <w:pPr>
      <w:spacing w:after="200" w:line="200" w:lineRule="atLeast"/>
    </w:pPr>
    <w:rPr>
      <w:rFonts w:ascii="Arial" w:eastAsia="PMingLiU" w:hAnsi="Arial" w:cs="Times New Roman"/>
      <w:noProof/>
      <w:sz w:val="16"/>
      <w:szCs w:val="24"/>
      <w:lang w:val="en-AU"/>
    </w:rPr>
  </w:style>
  <w:style w:type="paragraph" w:customStyle="1" w:styleId="BMKCities">
    <w:name w:val="BMK Cities"/>
    <w:semiHidden/>
    <w:rsid w:val="0022213F"/>
    <w:pPr>
      <w:spacing w:before="30" w:after="0" w:line="240" w:lineRule="auto"/>
    </w:pPr>
    <w:rPr>
      <w:rFonts w:ascii="Arial" w:eastAsia="PMingLiU" w:hAnsi="Arial" w:cs="Times New Roman"/>
      <w:noProof/>
      <w:spacing w:val="2"/>
      <w:sz w:val="11"/>
      <w:szCs w:val="11"/>
      <w:lang w:val="en-AU"/>
    </w:rPr>
  </w:style>
  <w:style w:type="paragraph" w:customStyle="1" w:styleId="BMKDeliveryPhrase">
    <w:name w:val="BMK Delivery Phrase"/>
    <w:basedOn w:val="BMKAddressInfo"/>
    <w:semiHidden/>
    <w:rsid w:val="0022213F"/>
    <w:pPr>
      <w:framePr w:w="2943" w:h="1734" w:hRule="exact" w:wrap="around" w:vAnchor="text" w:hAnchor="page" w:x="8533" w:y="208"/>
      <w:ind w:left="57"/>
    </w:pPr>
    <w:rPr>
      <w:b/>
    </w:rPr>
  </w:style>
  <w:style w:type="paragraph" w:customStyle="1" w:styleId="BMKLegalNoticePhrase">
    <w:name w:val="BMK Legal Notice Phrase"/>
    <w:basedOn w:val="Normal"/>
    <w:semiHidden/>
    <w:rsid w:val="0022213F"/>
    <w:pPr>
      <w:spacing w:before="260" w:after="180" w:line="260" w:lineRule="atLeast"/>
    </w:pPr>
    <w:rPr>
      <w:rFonts w:ascii="Arial" w:eastAsia="PMingLiU" w:hAnsi="Arial" w:cs="Arial"/>
      <w:b/>
      <w:caps/>
      <w:lang w:val="en-GB"/>
    </w:rPr>
  </w:style>
  <w:style w:type="paragraph" w:customStyle="1" w:styleId="BMKMemberFirmName">
    <w:name w:val="BMK Member Firm Name"/>
    <w:basedOn w:val="BMKAddressInfo"/>
    <w:next w:val="BMKAddressInfo"/>
    <w:link w:val="BMKMemberFirmNameChar"/>
    <w:semiHidden/>
    <w:rsid w:val="0022213F"/>
    <w:pPr>
      <w:spacing w:after="0"/>
    </w:pPr>
    <w:rPr>
      <w:b/>
    </w:rPr>
  </w:style>
  <w:style w:type="paragraph" w:customStyle="1" w:styleId="BMKRegions">
    <w:name w:val="BMK Regions"/>
    <w:basedOn w:val="BMKCities"/>
    <w:next w:val="BMKCities"/>
    <w:semiHidden/>
    <w:rsid w:val="0022213F"/>
    <w:pPr>
      <w:spacing w:before="0"/>
    </w:pPr>
    <w:rPr>
      <w:rFonts w:ascii="Arial Black" w:hAnsi="Arial Black"/>
      <w:szCs w:val="24"/>
    </w:rPr>
  </w:style>
  <w:style w:type="paragraph" w:customStyle="1" w:styleId="BMKMultiOffice">
    <w:name w:val="BMK Multi Office"/>
    <w:basedOn w:val="BMKRegions"/>
    <w:next w:val="Normal"/>
    <w:semiHidden/>
    <w:rsid w:val="0022213F"/>
  </w:style>
  <w:style w:type="paragraph" w:customStyle="1" w:styleId="BMKMultiOfficeAddress">
    <w:name w:val="BMK Multi Office Address"/>
    <w:basedOn w:val="BMKCities"/>
    <w:semiHidden/>
    <w:rsid w:val="0022213F"/>
  </w:style>
  <w:style w:type="paragraph" w:customStyle="1" w:styleId="BMKPartnerList">
    <w:name w:val="BMK Partner List"/>
    <w:basedOn w:val="BMKCities"/>
    <w:semiHidden/>
    <w:rsid w:val="0022213F"/>
    <w:pPr>
      <w:adjustRightInd w:val="0"/>
      <w:snapToGrid w:val="0"/>
      <w:spacing w:before="0" w:after="20"/>
    </w:pPr>
    <w:rPr>
      <w:rFonts w:cs="Arial"/>
      <w:caps/>
      <w:spacing w:val="0"/>
      <w:sz w:val="9"/>
      <w:szCs w:val="12"/>
    </w:rPr>
  </w:style>
  <w:style w:type="paragraph" w:customStyle="1" w:styleId="BMKQualifier">
    <w:name w:val="BMK Qualifier"/>
    <w:semiHidden/>
    <w:rsid w:val="0022213F"/>
    <w:pPr>
      <w:spacing w:after="0" w:line="170" w:lineRule="atLeast"/>
    </w:pPr>
    <w:rPr>
      <w:rFonts w:ascii="Arial" w:eastAsia="PMingLiU" w:hAnsi="Arial" w:cs="Times New Roman"/>
      <w:caps/>
      <w:noProof/>
      <w:sz w:val="13"/>
      <w:szCs w:val="13"/>
      <w:lang w:val="en-AU"/>
    </w:rPr>
  </w:style>
  <w:style w:type="paragraph" w:customStyle="1" w:styleId="BMKRefInfo">
    <w:name w:val="BMK Ref Info"/>
    <w:basedOn w:val="BMKAddressInfo"/>
    <w:semiHidden/>
    <w:rsid w:val="0022213F"/>
    <w:pPr>
      <w:framePr w:w="2943" w:h="1734" w:hRule="exact" w:wrap="around" w:vAnchor="text" w:hAnchor="page" w:x="8533" w:y="208"/>
      <w:ind w:left="57"/>
    </w:pPr>
  </w:style>
  <w:style w:type="paragraph" w:customStyle="1" w:styleId="BMKRecipient1">
    <w:name w:val="BMK Recipient1"/>
    <w:basedOn w:val="Normal"/>
    <w:semiHidden/>
    <w:rsid w:val="0022213F"/>
    <w:pPr>
      <w:spacing w:after="0" w:line="260" w:lineRule="atLeast"/>
    </w:pPr>
    <w:rPr>
      <w:rFonts w:ascii="Times New Roman" w:eastAsia="PMingLiU" w:hAnsi="Times New Roman" w:cs="Times New Roman"/>
      <w:szCs w:val="24"/>
      <w:lang w:val="en-GB"/>
    </w:rPr>
  </w:style>
  <w:style w:type="paragraph" w:styleId="Footer">
    <w:name w:val="footer"/>
    <w:aliases w:val="B&amp;B Footer"/>
    <w:basedOn w:val="Normal"/>
    <w:link w:val="FooterChar"/>
    <w:uiPriority w:val="99"/>
    <w:rsid w:val="0022213F"/>
    <w:pPr>
      <w:tabs>
        <w:tab w:val="right" w:pos="9350"/>
      </w:tabs>
      <w:spacing w:after="0" w:line="200" w:lineRule="atLeast"/>
    </w:pPr>
    <w:rPr>
      <w:rFonts w:ascii="Arial" w:eastAsia="PMingLiU" w:hAnsi="Arial" w:cs="Times New Roman"/>
      <w:noProof/>
      <w:sz w:val="16"/>
      <w:szCs w:val="24"/>
      <w:lang w:val="en-GB"/>
    </w:rPr>
  </w:style>
  <w:style w:type="character" w:customStyle="1" w:styleId="FooterChar">
    <w:name w:val="Footer Char"/>
    <w:aliases w:val="B&amp;B Footer Char"/>
    <w:basedOn w:val="DefaultParagraphFont"/>
    <w:link w:val="Footer"/>
    <w:uiPriority w:val="99"/>
    <w:rsid w:val="0022213F"/>
    <w:rPr>
      <w:rFonts w:ascii="Arial" w:eastAsia="PMingLiU" w:hAnsi="Arial" w:cs="Times New Roman"/>
      <w:noProof/>
      <w:sz w:val="16"/>
      <w:szCs w:val="24"/>
      <w:lang w:val="en-GB"/>
    </w:rPr>
  </w:style>
  <w:style w:type="paragraph" w:styleId="Header">
    <w:name w:val="header"/>
    <w:aliases w:val="B&amp;B Header"/>
    <w:basedOn w:val="Normal"/>
    <w:link w:val="HeaderChar"/>
    <w:uiPriority w:val="11"/>
    <w:rsid w:val="0022213F"/>
    <w:pPr>
      <w:spacing w:after="0" w:line="240" w:lineRule="auto"/>
    </w:pPr>
    <w:rPr>
      <w:rFonts w:ascii="Times New Roman" w:eastAsia="PMingLiU" w:hAnsi="Times New Roman" w:cs="Times New Roman"/>
      <w:szCs w:val="24"/>
      <w:lang w:val="en-GB"/>
    </w:rPr>
  </w:style>
  <w:style w:type="character" w:customStyle="1" w:styleId="HeaderChar">
    <w:name w:val="Header Char"/>
    <w:aliases w:val="B&amp;B Header Char"/>
    <w:basedOn w:val="DefaultParagraphFont"/>
    <w:link w:val="Header"/>
    <w:uiPriority w:val="11"/>
    <w:rsid w:val="0022213F"/>
    <w:rPr>
      <w:rFonts w:ascii="Times New Roman" w:eastAsia="PMingLiU" w:hAnsi="Times New Roman" w:cs="Times New Roman"/>
      <w:szCs w:val="24"/>
      <w:lang w:val="en-GB"/>
    </w:rPr>
  </w:style>
  <w:style w:type="paragraph" w:styleId="ListNumber">
    <w:name w:val="List Number"/>
    <w:basedOn w:val="Normal"/>
    <w:qFormat/>
    <w:rsid w:val="0022213F"/>
    <w:pPr>
      <w:numPr>
        <w:numId w:val="8"/>
      </w:numPr>
      <w:spacing w:after="180" w:line="260" w:lineRule="atLeast"/>
    </w:pPr>
    <w:rPr>
      <w:rFonts w:ascii="Times New Roman" w:eastAsia="PMingLiU" w:hAnsi="Times New Roman" w:cs="Times New Roman"/>
      <w:szCs w:val="24"/>
      <w:lang w:val="en-GB"/>
    </w:rPr>
  </w:style>
  <w:style w:type="paragraph" w:customStyle="1" w:styleId="Bullet1">
    <w:name w:val="Bullet 1"/>
    <w:basedOn w:val="Normal"/>
    <w:uiPriority w:val="8"/>
    <w:qFormat/>
    <w:rsid w:val="0022213F"/>
    <w:pPr>
      <w:numPr>
        <w:numId w:val="5"/>
      </w:numPr>
      <w:spacing w:after="180" w:line="260" w:lineRule="atLeast"/>
    </w:pPr>
    <w:rPr>
      <w:rFonts w:ascii="Times New Roman" w:eastAsia="PMingLiU" w:hAnsi="Times New Roman" w:cs="Times New Roman"/>
      <w:szCs w:val="24"/>
      <w:lang w:val="en-GB"/>
    </w:rPr>
  </w:style>
  <w:style w:type="paragraph" w:customStyle="1" w:styleId="BMKSubject">
    <w:name w:val="BMK Subject"/>
    <w:basedOn w:val="Normal"/>
    <w:semiHidden/>
    <w:rsid w:val="0022213F"/>
    <w:pPr>
      <w:spacing w:after="0" w:line="260" w:lineRule="atLeast"/>
    </w:pPr>
    <w:rPr>
      <w:rFonts w:ascii="Arial" w:eastAsia="PMingLiU" w:hAnsi="Arial" w:cs="Arial"/>
      <w:b/>
      <w:bCs/>
      <w:szCs w:val="24"/>
      <w:lang w:val="en-GB"/>
    </w:rPr>
  </w:style>
  <w:style w:type="character" w:customStyle="1" w:styleId="BMKAddressInfoChar">
    <w:name w:val="BMK Address Info Char"/>
    <w:link w:val="BMKAddressInfo"/>
    <w:semiHidden/>
    <w:rsid w:val="0022213F"/>
    <w:rPr>
      <w:rFonts w:ascii="Arial" w:eastAsia="PMingLiU" w:hAnsi="Arial" w:cs="Times New Roman"/>
      <w:noProof/>
      <w:sz w:val="16"/>
      <w:szCs w:val="24"/>
      <w:lang w:val="en-AU"/>
    </w:rPr>
  </w:style>
  <w:style w:type="paragraph" w:customStyle="1" w:styleId="BMKPrivacyText">
    <w:name w:val="BMK Privacy Text"/>
    <w:basedOn w:val="Footer"/>
    <w:link w:val="BMKPrivacyTextChar"/>
    <w:semiHidden/>
    <w:rsid w:val="0022213F"/>
  </w:style>
  <w:style w:type="paragraph" w:customStyle="1" w:styleId="OtherContact">
    <w:name w:val="OtherContact"/>
    <w:basedOn w:val="Normal"/>
    <w:semiHidden/>
    <w:rsid w:val="0022213F"/>
    <w:pPr>
      <w:spacing w:after="0" w:line="240" w:lineRule="auto"/>
    </w:pPr>
    <w:rPr>
      <w:rFonts w:ascii="Arial" w:eastAsia="PMingLiU" w:hAnsi="Arial" w:cs="Arial"/>
      <w:sz w:val="16"/>
      <w:szCs w:val="24"/>
      <w:lang w:val="en-GB"/>
    </w:rPr>
  </w:style>
  <w:style w:type="paragraph" w:customStyle="1" w:styleId="Bullet2">
    <w:name w:val="Bullet 2"/>
    <w:basedOn w:val="Normal"/>
    <w:uiPriority w:val="8"/>
    <w:qFormat/>
    <w:rsid w:val="0022213F"/>
    <w:pPr>
      <w:numPr>
        <w:numId w:val="6"/>
      </w:numPr>
      <w:spacing w:after="0" w:line="260" w:lineRule="atLeast"/>
    </w:pPr>
    <w:rPr>
      <w:rFonts w:ascii="Times New Roman" w:eastAsia="PMingLiU" w:hAnsi="Times New Roman" w:cs="Times New Roman"/>
      <w:szCs w:val="24"/>
      <w:lang w:val="en-GB"/>
    </w:rPr>
  </w:style>
  <w:style w:type="character" w:customStyle="1" w:styleId="Definition">
    <w:name w:val="Definition"/>
    <w:basedOn w:val="DefaultParagraphFont"/>
    <w:uiPriority w:val="3"/>
    <w:rsid w:val="0022213F"/>
    <w:rPr>
      <w:b/>
      <w:i/>
      <w:sz w:val="22"/>
    </w:rPr>
  </w:style>
  <w:style w:type="character" w:styleId="PageNumber">
    <w:name w:val="page number"/>
    <w:basedOn w:val="DefaultParagraphFont"/>
    <w:uiPriority w:val="99"/>
    <w:rsid w:val="0022213F"/>
  </w:style>
  <w:style w:type="paragraph" w:customStyle="1" w:styleId="LetterDetail">
    <w:name w:val="LetterDetail"/>
    <w:basedOn w:val="Normal"/>
    <w:semiHidden/>
    <w:rsid w:val="0022213F"/>
    <w:pPr>
      <w:spacing w:after="0" w:line="260" w:lineRule="atLeast"/>
    </w:pPr>
    <w:rPr>
      <w:rFonts w:ascii="Times New Roman" w:eastAsia="PMingLiU" w:hAnsi="Times New Roman" w:cs="Times New Roman"/>
      <w:szCs w:val="24"/>
      <w:lang w:val="en-GB"/>
    </w:rPr>
  </w:style>
  <w:style w:type="paragraph" w:customStyle="1" w:styleId="BMKLetterCaption">
    <w:name w:val="BMK LetterCaption"/>
    <w:basedOn w:val="BMKLegalNoticePhrase"/>
    <w:next w:val="NormalSingle"/>
    <w:semiHidden/>
    <w:rsid w:val="0022213F"/>
    <w:pPr>
      <w:spacing w:before="0"/>
    </w:pPr>
  </w:style>
  <w:style w:type="paragraph" w:customStyle="1" w:styleId="BMKco-brand">
    <w:name w:val="BMK co-brand"/>
    <w:semiHidden/>
    <w:rsid w:val="0022213F"/>
    <w:pPr>
      <w:spacing w:after="0" w:line="170" w:lineRule="atLeast"/>
    </w:pPr>
    <w:rPr>
      <w:rFonts w:ascii="Arial" w:eastAsia="Times New Roman" w:hAnsi="Arial" w:cs="Times New Roman"/>
      <w:caps/>
      <w:sz w:val="13"/>
      <w:szCs w:val="20"/>
      <w:lang w:val="en-US"/>
    </w:rPr>
  </w:style>
  <w:style w:type="character" w:customStyle="1" w:styleId="Highlight">
    <w:name w:val="Highlight"/>
    <w:semiHidden/>
    <w:rsid w:val="0022213F"/>
    <w:rPr>
      <w:rFonts w:ascii="Arial" w:hAnsi="Arial"/>
      <w:b/>
    </w:rPr>
  </w:style>
  <w:style w:type="paragraph" w:customStyle="1" w:styleId="TableText">
    <w:name w:val="Table Text"/>
    <w:basedOn w:val="Normal"/>
    <w:uiPriority w:val="6"/>
    <w:semiHidden/>
    <w:rsid w:val="0022213F"/>
    <w:pPr>
      <w:tabs>
        <w:tab w:val="right" w:pos="9072"/>
      </w:tabs>
      <w:spacing w:after="180" w:line="260" w:lineRule="atLeast"/>
    </w:pPr>
    <w:rPr>
      <w:rFonts w:ascii="Times New Roman" w:eastAsia="PMingLiU" w:hAnsi="Times New Roman" w:cs="Times New Roman"/>
      <w:szCs w:val="24"/>
      <w:lang w:val="en-GB"/>
    </w:rPr>
  </w:style>
  <w:style w:type="paragraph" w:customStyle="1" w:styleId="TableHeading">
    <w:name w:val="Table Heading"/>
    <w:basedOn w:val="Normal"/>
    <w:uiPriority w:val="8"/>
    <w:semiHidden/>
    <w:rsid w:val="0022213F"/>
    <w:pPr>
      <w:tabs>
        <w:tab w:val="right" w:pos="9072"/>
      </w:tabs>
      <w:spacing w:after="180" w:line="260" w:lineRule="atLeast"/>
    </w:pPr>
    <w:rPr>
      <w:rFonts w:ascii="Arial" w:eastAsia="PMingLiU" w:hAnsi="Arial" w:cs="Times New Roman"/>
      <w:b/>
      <w:sz w:val="20"/>
      <w:szCs w:val="24"/>
      <w:lang w:val="en-GB"/>
    </w:rPr>
  </w:style>
  <w:style w:type="paragraph" w:styleId="ListNumber2">
    <w:name w:val="List Number 2"/>
    <w:basedOn w:val="Normal"/>
    <w:qFormat/>
    <w:rsid w:val="0022213F"/>
    <w:pPr>
      <w:numPr>
        <w:ilvl w:val="1"/>
        <w:numId w:val="8"/>
      </w:numPr>
      <w:spacing w:after="180" w:line="260" w:lineRule="atLeast"/>
    </w:pPr>
    <w:rPr>
      <w:rFonts w:ascii="Times New Roman" w:eastAsia="PMingLiU" w:hAnsi="Times New Roman" w:cs="Times New Roman"/>
      <w:szCs w:val="24"/>
      <w:lang w:val="en-GB"/>
    </w:rPr>
  </w:style>
  <w:style w:type="paragraph" w:styleId="ListNumber3">
    <w:name w:val="List Number 3"/>
    <w:basedOn w:val="Normal"/>
    <w:qFormat/>
    <w:rsid w:val="0022213F"/>
    <w:pPr>
      <w:numPr>
        <w:ilvl w:val="2"/>
        <w:numId w:val="8"/>
      </w:numPr>
      <w:spacing w:after="180" w:line="260" w:lineRule="atLeast"/>
    </w:pPr>
    <w:rPr>
      <w:rFonts w:ascii="Times New Roman" w:eastAsia="PMingLiU" w:hAnsi="Times New Roman" w:cs="Times New Roman"/>
      <w:szCs w:val="24"/>
      <w:lang w:val="en-GB"/>
    </w:rPr>
  </w:style>
  <w:style w:type="paragraph" w:styleId="ListNumber4">
    <w:name w:val="List Number 4"/>
    <w:basedOn w:val="Normal"/>
    <w:qFormat/>
    <w:rsid w:val="0022213F"/>
    <w:pPr>
      <w:numPr>
        <w:ilvl w:val="3"/>
        <w:numId w:val="8"/>
      </w:numPr>
      <w:spacing w:after="180" w:line="260" w:lineRule="atLeast"/>
    </w:pPr>
    <w:rPr>
      <w:rFonts w:ascii="Times New Roman" w:eastAsia="PMingLiU" w:hAnsi="Times New Roman" w:cs="Times New Roman"/>
      <w:szCs w:val="24"/>
      <w:lang w:val="en-GB"/>
    </w:rPr>
  </w:style>
  <w:style w:type="paragraph" w:styleId="BodyText">
    <w:name w:val="Body Text"/>
    <w:aliases w:val="B&amp;B Body Text"/>
    <w:basedOn w:val="Normal"/>
    <w:link w:val="BodyTextChar"/>
    <w:qFormat/>
    <w:rsid w:val="0022213F"/>
    <w:pPr>
      <w:spacing w:after="180" w:line="260" w:lineRule="atLeast"/>
    </w:pPr>
    <w:rPr>
      <w:rFonts w:ascii="Times New Roman" w:eastAsia="PMingLiU" w:hAnsi="Times New Roman" w:cs="Times New Roman"/>
      <w:szCs w:val="24"/>
      <w:lang w:val="en-GB"/>
    </w:rPr>
  </w:style>
  <w:style w:type="character" w:customStyle="1" w:styleId="BodyTextChar">
    <w:name w:val="Body Text Char"/>
    <w:aliases w:val="B&amp;B Body Text Char"/>
    <w:basedOn w:val="DefaultParagraphFont"/>
    <w:link w:val="BodyText"/>
    <w:rsid w:val="0022213F"/>
    <w:rPr>
      <w:rFonts w:ascii="Times New Roman" w:eastAsia="PMingLiU" w:hAnsi="Times New Roman" w:cs="Times New Roman"/>
      <w:szCs w:val="24"/>
      <w:lang w:val="en-GB"/>
    </w:rPr>
  </w:style>
  <w:style w:type="paragraph" w:customStyle="1" w:styleId="NormalSingle">
    <w:name w:val="Normal Single"/>
    <w:basedOn w:val="Normal"/>
    <w:uiPriority w:val="6"/>
    <w:semiHidden/>
    <w:rsid w:val="0022213F"/>
    <w:pPr>
      <w:spacing w:after="0" w:line="0" w:lineRule="atLeast"/>
    </w:pPr>
    <w:rPr>
      <w:rFonts w:ascii="Times New Roman" w:eastAsia="Times New Roman" w:hAnsi="Times New Roman" w:cs="Times New Roman"/>
      <w:szCs w:val="24"/>
      <w:lang w:val="en-GB"/>
    </w:rPr>
  </w:style>
  <w:style w:type="character" w:styleId="Emphasis">
    <w:name w:val="Emphasis"/>
    <w:qFormat/>
    <w:rsid w:val="0022213F"/>
    <w:rPr>
      <w:i/>
      <w:iCs/>
    </w:rPr>
  </w:style>
  <w:style w:type="character" w:customStyle="1" w:styleId="BMKMemberFirmNameChar">
    <w:name w:val="BMK Member Firm Name Char"/>
    <w:link w:val="BMKMemberFirmName"/>
    <w:semiHidden/>
    <w:rsid w:val="0022213F"/>
    <w:rPr>
      <w:rFonts w:ascii="Arial" w:eastAsia="PMingLiU" w:hAnsi="Arial" w:cs="Times New Roman"/>
      <w:b/>
      <w:noProof/>
      <w:sz w:val="16"/>
      <w:szCs w:val="24"/>
      <w:lang w:val="en-AU"/>
    </w:rPr>
  </w:style>
  <w:style w:type="paragraph" w:customStyle="1" w:styleId="BMKAddressInfoHK">
    <w:name w:val="BMK Address Info HK"/>
    <w:semiHidden/>
    <w:rsid w:val="0022213F"/>
    <w:pPr>
      <w:spacing w:after="200" w:line="200" w:lineRule="atLeast"/>
    </w:pPr>
    <w:rPr>
      <w:rFonts w:ascii="Arial" w:eastAsia="PMingLiU" w:hAnsi="Arial" w:cs="Times New Roman"/>
      <w:noProof/>
      <w:sz w:val="16"/>
      <w:szCs w:val="32"/>
      <w:lang w:val="en-US" w:eastAsia="en-AU"/>
    </w:rPr>
  </w:style>
  <w:style w:type="paragraph" w:customStyle="1" w:styleId="BMKDocumentNameHK">
    <w:name w:val="BMK Document Name HK"/>
    <w:basedOn w:val="BMKAddressInfoHK"/>
    <w:next w:val="BMKMemberFirmName"/>
    <w:semiHidden/>
    <w:rsid w:val="0022213F"/>
    <w:rPr>
      <w:rFonts w:ascii="Arial Black" w:hAnsi="Arial Black"/>
      <w:sz w:val="18"/>
    </w:rPr>
  </w:style>
  <w:style w:type="paragraph" w:customStyle="1" w:styleId="BMKPartnerListHK">
    <w:name w:val="BMKPartnerListHK"/>
    <w:basedOn w:val="Normal"/>
    <w:semiHidden/>
    <w:rsid w:val="0022213F"/>
    <w:pPr>
      <w:spacing w:before="20" w:after="0" w:line="240" w:lineRule="auto"/>
    </w:pPr>
    <w:rPr>
      <w:rFonts w:ascii="Arial" w:eastAsia="PMingLiU" w:hAnsi="Arial" w:cs="Times New Roman"/>
      <w:caps/>
      <w:noProof/>
      <w:sz w:val="9"/>
      <w:szCs w:val="9"/>
      <w:lang w:val="en-GB"/>
    </w:rPr>
  </w:style>
  <w:style w:type="paragraph" w:customStyle="1" w:styleId="BMKDocumentName">
    <w:name w:val="BMK Document Name"/>
    <w:basedOn w:val="Normal"/>
    <w:next w:val="Normal"/>
    <w:semiHidden/>
    <w:rsid w:val="0022213F"/>
    <w:pPr>
      <w:tabs>
        <w:tab w:val="left" w:pos="2761"/>
        <w:tab w:val="left" w:pos="3470"/>
        <w:tab w:val="left" w:pos="4179"/>
        <w:tab w:val="left" w:pos="4888"/>
        <w:tab w:val="right" w:pos="9849"/>
      </w:tabs>
      <w:spacing w:after="200" w:line="200" w:lineRule="atLeast"/>
    </w:pPr>
    <w:rPr>
      <w:rFonts w:ascii="Arial Black" w:eastAsia="PMingLiU" w:hAnsi="Arial Black" w:cs="Times New Roman"/>
      <w:noProof/>
      <w:sz w:val="18"/>
      <w:szCs w:val="24"/>
      <w:lang w:val="en-GB"/>
    </w:rPr>
  </w:style>
  <w:style w:type="paragraph" w:customStyle="1" w:styleId="BMKHeaderLogoSHI">
    <w:name w:val="BMKHeaderLogoSHI"/>
    <w:semiHidden/>
    <w:rsid w:val="0022213F"/>
    <w:pPr>
      <w:tabs>
        <w:tab w:val="left" w:pos="709"/>
        <w:tab w:val="left" w:pos="1418"/>
        <w:tab w:val="left" w:pos="2126"/>
        <w:tab w:val="left" w:pos="2835"/>
        <w:tab w:val="right" w:pos="7876"/>
      </w:tabs>
      <w:spacing w:after="140" w:line="260" w:lineRule="atLeast"/>
    </w:pPr>
    <w:rPr>
      <w:rFonts w:ascii="Times New Roman" w:eastAsia="PMingLiU" w:hAnsi="Times New Roman" w:cs="Times New Roman"/>
      <w:szCs w:val="24"/>
      <w:lang w:val="en-AU"/>
    </w:rPr>
  </w:style>
  <w:style w:type="paragraph" w:customStyle="1" w:styleId="BMKPrivacyTitle">
    <w:name w:val="BMK Privacy Title"/>
    <w:basedOn w:val="Normal"/>
    <w:semiHidden/>
    <w:rsid w:val="0022213F"/>
    <w:pPr>
      <w:spacing w:before="260" w:after="140" w:line="240" w:lineRule="atLeast"/>
    </w:pPr>
    <w:rPr>
      <w:rFonts w:ascii="Arial Black" w:eastAsia="PMingLiU" w:hAnsi="Arial Black" w:cs="Times New Roman"/>
      <w:sz w:val="18"/>
      <w:szCs w:val="24"/>
      <w:lang w:val="en-GB"/>
    </w:rPr>
  </w:style>
  <w:style w:type="character" w:customStyle="1" w:styleId="BMKPrivacyTextChar">
    <w:name w:val="BMK Privacy Text Char"/>
    <w:link w:val="BMKPrivacyText"/>
    <w:semiHidden/>
    <w:rsid w:val="0022213F"/>
    <w:rPr>
      <w:rFonts w:ascii="Arial" w:eastAsia="PMingLiU" w:hAnsi="Arial" w:cs="Times New Roman"/>
      <w:noProof/>
      <w:sz w:val="16"/>
      <w:szCs w:val="24"/>
      <w:lang w:val="en-GB"/>
    </w:rPr>
  </w:style>
  <w:style w:type="paragraph" w:styleId="BodyTextFirstIndent">
    <w:name w:val="Body Text First Indent"/>
    <w:basedOn w:val="BodyText"/>
    <w:link w:val="BodyTextFirstIndentChar"/>
    <w:rsid w:val="0022213F"/>
    <w:pPr>
      <w:spacing w:after="120" w:line="240" w:lineRule="auto"/>
      <w:ind w:firstLine="210"/>
    </w:pPr>
  </w:style>
  <w:style w:type="character" w:customStyle="1" w:styleId="BodyTextFirstIndentChar">
    <w:name w:val="Body Text First Indent Char"/>
    <w:basedOn w:val="BodyTextChar"/>
    <w:link w:val="BodyTextFirstIndent"/>
    <w:rsid w:val="0022213F"/>
    <w:rPr>
      <w:rFonts w:ascii="Times New Roman" w:eastAsia="PMingLiU" w:hAnsi="Times New Roman" w:cs="Times New Roman"/>
      <w:szCs w:val="24"/>
      <w:lang w:val="en-GB"/>
    </w:rPr>
  </w:style>
  <w:style w:type="paragraph" w:customStyle="1" w:styleId="FooterIndent">
    <w:name w:val="Footer Indent"/>
    <w:basedOn w:val="Footer"/>
    <w:semiHidden/>
    <w:rsid w:val="0022213F"/>
    <w:pPr>
      <w:ind w:left="1208"/>
    </w:pPr>
  </w:style>
  <w:style w:type="paragraph" w:customStyle="1" w:styleId="BMKCitiesSpace">
    <w:name w:val="BMK Cities Space"/>
    <w:basedOn w:val="BMKCities"/>
    <w:semiHidden/>
    <w:rsid w:val="0022213F"/>
    <w:pPr>
      <w:spacing w:before="0"/>
    </w:pPr>
  </w:style>
  <w:style w:type="character" w:styleId="Hyperlink">
    <w:name w:val="Hyperlink"/>
    <w:uiPriority w:val="6"/>
    <w:rsid w:val="0022213F"/>
    <w:rPr>
      <w:color w:val="0000FF"/>
      <w:u w:val="single"/>
    </w:rPr>
  </w:style>
  <w:style w:type="paragraph" w:customStyle="1" w:styleId="BMKSalutation">
    <w:name w:val="BMK Salutation"/>
    <w:basedOn w:val="Normal"/>
    <w:semiHidden/>
    <w:rsid w:val="0022213F"/>
    <w:pPr>
      <w:spacing w:after="0" w:line="260" w:lineRule="atLeast"/>
    </w:pPr>
    <w:rPr>
      <w:rFonts w:ascii="Times New Roman" w:eastAsia="PMingLiU" w:hAnsi="Times New Roman" w:cs="Times New Roman"/>
      <w:szCs w:val="24"/>
      <w:lang w:val="en-GB"/>
    </w:rPr>
  </w:style>
  <w:style w:type="paragraph" w:customStyle="1" w:styleId="BMKDate">
    <w:name w:val="BMKDate"/>
    <w:basedOn w:val="Normal"/>
    <w:semiHidden/>
    <w:rsid w:val="0022213F"/>
    <w:pPr>
      <w:spacing w:after="0" w:line="260" w:lineRule="atLeast"/>
    </w:pPr>
    <w:rPr>
      <w:rFonts w:ascii="Times New Roman" w:eastAsia="PMingLiU" w:hAnsi="Times New Roman" w:cs="Times New Roman"/>
      <w:szCs w:val="24"/>
      <w:lang w:val="en-GB"/>
    </w:rPr>
  </w:style>
  <w:style w:type="paragraph" w:customStyle="1" w:styleId="BMKAddress1">
    <w:name w:val="BMK Address1"/>
    <w:basedOn w:val="Normal"/>
    <w:semiHidden/>
    <w:rsid w:val="0022213F"/>
    <w:pPr>
      <w:spacing w:after="0" w:line="260" w:lineRule="atLeast"/>
    </w:pPr>
    <w:rPr>
      <w:rFonts w:ascii="Times New Roman" w:eastAsia="PMingLiU" w:hAnsi="Times New Roman" w:cs="Times New Roman"/>
      <w:szCs w:val="24"/>
      <w:lang w:val="en-GB"/>
    </w:rPr>
  </w:style>
  <w:style w:type="paragraph" w:customStyle="1" w:styleId="BMKAttention">
    <w:name w:val="BMK Attention"/>
    <w:basedOn w:val="Normal"/>
    <w:semiHidden/>
    <w:rsid w:val="0022213F"/>
    <w:pPr>
      <w:spacing w:after="0" w:line="260" w:lineRule="atLeast"/>
    </w:pPr>
    <w:rPr>
      <w:rFonts w:ascii="Times New Roman" w:eastAsia="PMingLiU" w:hAnsi="Times New Roman" w:cs="Times New Roman"/>
      <w:szCs w:val="24"/>
      <w:lang w:val="en-GB"/>
    </w:rPr>
  </w:style>
  <w:style w:type="paragraph" w:customStyle="1" w:styleId="BMKSubtitle">
    <w:name w:val="BMK Subtitle"/>
    <w:basedOn w:val="Normal"/>
    <w:next w:val="BodyText"/>
    <w:semiHidden/>
    <w:rsid w:val="0022213F"/>
    <w:pPr>
      <w:spacing w:after="180" w:line="260" w:lineRule="atLeast"/>
    </w:pPr>
    <w:rPr>
      <w:rFonts w:ascii="Arial" w:eastAsia="Times New Roman" w:hAnsi="Arial" w:cs="Times New Roman"/>
      <w:sz w:val="32"/>
      <w:szCs w:val="24"/>
      <w:lang w:val="en-GB"/>
    </w:rPr>
  </w:style>
  <w:style w:type="paragraph" w:customStyle="1" w:styleId="BMKTitle">
    <w:name w:val="BMK Title"/>
    <w:basedOn w:val="Normal"/>
    <w:next w:val="BodyText"/>
    <w:semiHidden/>
    <w:rsid w:val="0022213F"/>
    <w:pPr>
      <w:spacing w:after="180" w:line="260" w:lineRule="atLeast"/>
    </w:pPr>
    <w:rPr>
      <w:rFonts w:ascii="Arial" w:eastAsia="Times New Roman" w:hAnsi="Arial" w:cs="Times New Roman"/>
      <w:sz w:val="48"/>
      <w:szCs w:val="24"/>
      <w:lang w:val="en-GB"/>
    </w:rPr>
  </w:style>
  <w:style w:type="character" w:styleId="BookTitle">
    <w:name w:val="Book Title"/>
    <w:basedOn w:val="DefaultParagraphFont"/>
    <w:uiPriority w:val="33"/>
    <w:rsid w:val="0022213F"/>
    <w:rPr>
      <w:b/>
      <w:bCs/>
      <w:smallCaps/>
      <w:spacing w:val="5"/>
    </w:rPr>
  </w:style>
  <w:style w:type="character" w:styleId="Strong">
    <w:name w:val="Strong"/>
    <w:basedOn w:val="DefaultParagraphFont"/>
    <w:qFormat/>
    <w:rsid w:val="0022213F"/>
    <w:rPr>
      <w:b/>
      <w:bCs/>
    </w:rPr>
  </w:style>
  <w:style w:type="character" w:styleId="SubtleEmphasis">
    <w:name w:val="Subtle Emphasis"/>
    <w:basedOn w:val="DefaultParagraphFont"/>
    <w:qFormat/>
    <w:rsid w:val="0022213F"/>
    <w:rPr>
      <w:i/>
      <w:iCs/>
      <w:color w:val="808080" w:themeColor="text1" w:themeTint="7F"/>
    </w:rPr>
  </w:style>
  <w:style w:type="character" w:styleId="SubtleReference">
    <w:name w:val="Subtle Reference"/>
    <w:basedOn w:val="DefaultParagraphFont"/>
    <w:qFormat/>
    <w:rsid w:val="0022213F"/>
    <w:rPr>
      <w:smallCaps/>
      <w:color w:val="ED7D31" w:themeColor="accent2"/>
      <w:u w:val="single"/>
    </w:rPr>
  </w:style>
  <w:style w:type="paragraph" w:styleId="NoSpacing">
    <w:name w:val="No Spacing"/>
    <w:qFormat/>
    <w:rsid w:val="0022213F"/>
    <w:pPr>
      <w:tabs>
        <w:tab w:val="left" w:pos="709"/>
        <w:tab w:val="left" w:pos="1418"/>
        <w:tab w:val="left" w:pos="2126"/>
        <w:tab w:val="left" w:pos="2835"/>
        <w:tab w:val="right" w:pos="7876"/>
      </w:tabs>
      <w:spacing w:after="0" w:line="240" w:lineRule="auto"/>
    </w:pPr>
    <w:rPr>
      <w:rFonts w:ascii="Times New Roman" w:eastAsia="PMingLiU" w:hAnsi="Times New Roman" w:cs="Times New Roman"/>
      <w:szCs w:val="24"/>
      <w:lang w:val="en-US"/>
    </w:rPr>
  </w:style>
  <w:style w:type="character" w:styleId="IntenseEmphasis">
    <w:name w:val="Intense Emphasis"/>
    <w:basedOn w:val="DefaultParagraphFont"/>
    <w:qFormat/>
    <w:rsid w:val="0022213F"/>
    <w:rPr>
      <w:b/>
      <w:bCs/>
      <w:i/>
      <w:iCs/>
      <w:color w:val="4472C4" w:themeColor="accent1"/>
    </w:rPr>
  </w:style>
  <w:style w:type="paragraph" w:styleId="IntenseQuote">
    <w:name w:val="Intense Quote"/>
    <w:basedOn w:val="Normal"/>
    <w:next w:val="Normal"/>
    <w:link w:val="IntenseQuoteChar"/>
    <w:uiPriority w:val="30"/>
    <w:qFormat/>
    <w:rsid w:val="0022213F"/>
    <w:pPr>
      <w:pBdr>
        <w:bottom w:val="single" w:sz="4" w:space="4" w:color="4472C4" w:themeColor="accent1"/>
      </w:pBdr>
      <w:spacing w:before="200" w:after="280" w:line="240" w:lineRule="auto"/>
      <w:ind w:left="936" w:right="936"/>
    </w:pPr>
    <w:rPr>
      <w:rFonts w:ascii="Times New Roman" w:eastAsia="PMingLiU" w:hAnsi="Times New Roman" w:cs="Times New Roman"/>
      <w:b/>
      <w:bCs/>
      <w:i/>
      <w:iCs/>
      <w:color w:val="4472C4" w:themeColor="accent1"/>
      <w:szCs w:val="24"/>
      <w:lang w:val="en-GB"/>
    </w:rPr>
  </w:style>
  <w:style w:type="character" w:customStyle="1" w:styleId="IntenseQuoteChar">
    <w:name w:val="Intense Quote Char"/>
    <w:basedOn w:val="DefaultParagraphFont"/>
    <w:link w:val="IntenseQuote"/>
    <w:uiPriority w:val="30"/>
    <w:rsid w:val="0022213F"/>
    <w:rPr>
      <w:rFonts w:ascii="Times New Roman" w:eastAsia="PMingLiU" w:hAnsi="Times New Roman" w:cs="Times New Roman"/>
      <w:b/>
      <w:bCs/>
      <w:i/>
      <w:iCs/>
      <w:color w:val="4472C4" w:themeColor="accent1"/>
      <w:szCs w:val="24"/>
      <w:lang w:val="en-GB"/>
    </w:rPr>
  </w:style>
  <w:style w:type="paragraph" w:styleId="Quote">
    <w:name w:val="Quote"/>
    <w:basedOn w:val="Normal"/>
    <w:next w:val="Normal"/>
    <w:link w:val="QuoteChar"/>
    <w:uiPriority w:val="29"/>
    <w:qFormat/>
    <w:rsid w:val="0022213F"/>
    <w:pPr>
      <w:spacing w:after="0" w:line="240" w:lineRule="auto"/>
    </w:pPr>
    <w:rPr>
      <w:rFonts w:ascii="Times New Roman" w:eastAsia="PMingLiU" w:hAnsi="Times New Roman" w:cs="Times New Roman"/>
      <w:i/>
      <w:iCs/>
      <w:color w:val="000000" w:themeColor="text1"/>
      <w:szCs w:val="24"/>
      <w:lang w:val="en-GB"/>
    </w:rPr>
  </w:style>
  <w:style w:type="character" w:customStyle="1" w:styleId="QuoteChar">
    <w:name w:val="Quote Char"/>
    <w:basedOn w:val="DefaultParagraphFont"/>
    <w:link w:val="Quote"/>
    <w:uiPriority w:val="29"/>
    <w:rsid w:val="0022213F"/>
    <w:rPr>
      <w:rFonts w:ascii="Times New Roman" w:eastAsia="PMingLiU" w:hAnsi="Times New Roman" w:cs="Times New Roman"/>
      <w:i/>
      <w:iCs/>
      <w:color w:val="000000" w:themeColor="text1"/>
      <w:szCs w:val="24"/>
      <w:lang w:val="en-GB"/>
    </w:rPr>
  </w:style>
  <w:style w:type="character" w:styleId="IntenseReference">
    <w:name w:val="Intense Reference"/>
    <w:basedOn w:val="DefaultParagraphFont"/>
    <w:qFormat/>
    <w:rsid w:val="0022213F"/>
    <w:rPr>
      <w:b/>
      <w:bCs/>
      <w:smallCaps/>
      <w:color w:val="ED7D31" w:themeColor="accent2"/>
      <w:spacing w:val="5"/>
      <w:u w:val="single"/>
    </w:rPr>
  </w:style>
  <w:style w:type="paragraph" w:customStyle="1" w:styleId="SubHeading">
    <w:name w:val="Sub Heading"/>
    <w:basedOn w:val="Normal"/>
    <w:next w:val="BodyText"/>
    <w:rsid w:val="0022213F"/>
    <w:pPr>
      <w:keepNext/>
      <w:spacing w:after="180" w:line="260" w:lineRule="atLeast"/>
    </w:pPr>
    <w:rPr>
      <w:rFonts w:ascii="Arial" w:eastAsia="PMingLiU" w:hAnsi="Arial" w:cs="Times New Roman"/>
      <w:b/>
      <w:szCs w:val="20"/>
      <w:lang w:val="en-GB"/>
    </w:rPr>
  </w:style>
  <w:style w:type="paragraph" w:customStyle="1" w:styleId="Da">
    <w:name w:val="D(a)"/>
    <w:basedOn w:val="Normal"/>
    <w:uiPriority w:val="4"/>
    <w:rsid w:val="0022213F"/>
    <w:pPr>
      <w:numPr>
        <w:ilvl w:val="1"/>
        <w:numId w:val="10"/>
      </w:numPr>
      <w:spacing w:after="180" w:line="260" w:lineRule="atLeast"/>
    </w:pPr>
    <w:rPr>
      <w:rFonts w:ascii="Times New Roman" w:eastAsia="PMingLiU" w:hAnsi="Times New Roman" w:cs="Times New Roman"/>
      <w:szCs w:val="20"/>
      <w:lang w:val="en-GB"/>
    </w:rPr>
  </w:style>
  <w:style w:type="paragraph" w:customStyle="1" w:styleId="DA0">
    <w:name w:val="D(A)"/>
    <w:basedOn w:val="Normal"/>
    <w:uiPriority w:val="6"/>
    <w:rsid w:val="0022213F"/>
    <w:pPr>
      <w:numPr>
        <w:ilvl w:val="3"/>
        <w:numId w:val="10"/>
      </w:numPr>
      <w:spacing w:after="180" w:line="260" w:lineRule="atLeast"/>
    </w:pPr>
    <w:rPr>
      <w:rFonts w:ascii="Times New Roman" w:eastAsia="PMingLiU" w:hAnsi="Times New Roman" w:cs="Times New Roman"/>
      <w:szCs w:val="20"/>
      <w:lang w:val="en-GB"/>
    </w:rPr>
  </w:style>
  <w:style w:type="paragraph" w:customStyle="1" w:styleId="Di">
    <w:name w:val="D(i)"/>
    <w:basedOn w:val="Normal"/>
    <w:uiPriority w:val="5"/>
    <w:rsid w:val="0022213F"/>
    <w:pPr>
      <w:numPr>
        <w:ilvl w:val="2"/>
        <w:numId w:val="10"/>
      </w:numPr>
      <w:spacing w:after="180" w:line="260" w:lineRule="atLeast"/>
    </w:pPr>
    <w:rPr>
      <w:rFonts w:ascii="Times New Roman" w:eastAsia="PMingLiU" w:hAnsi="Times New Roman" w:cs="Times New Roman"/>
      <w:szCs w:val="20"/>
      <w:lang w:val="en-GB"/>
    </w:rPr>
  </w:style>
  <w:style w:type="paragraph" w:customStyle="1" w:styleId="DefinitionParagraph">
    <w:name w:val="Definition Paragraph"/>
    <w:basedOn w:val="Normal"/>
    <w:uiPriority w:val="2"/>
    <w:rsid w:val="0022213F"/>
    <w:pPr>
      <w:numPr>
        <w:numId w:val="10"/>
      </w:numPr>
      <w:spacing w:after="180" w:line="260" w:lineRule="atLeast"/>
    </w:pPr>
    <w:rPr>
      <w:rFonts w:ascii="Times New Roman" w:eastAsia="PMingLiU" w:hAnsi="Times New Roman" w:cs="Times New Roman"/>
      <w:szCs w:val="20"/>
      <w:lang w:val="en-GB"/>
    </w:rPr>
  </w:style>
  <w:style w:type="paragraph" w:customStyle="1" w:styleId="SchH1">
    <w:name w:val="SchH1"/>
    <w:basedOn w:val="Normal"/>
    <w:next w:val="BodyText"/>
    <w:uiPriority w:val="6"/>
    <w:qFormat/>
    <w:rsid w:val="0022213F"/>
    <w:pPr>
      <w:keepNext/>
      <w:numPr>
        <w:numId w:val="9"/>
      </w:numPr>
      <w:spacing w:after="180" w:line="260" w:lineRule="atLeast"/>
    </w:pPr>
    <w:rPr>
      <w:rFonts w:ascii="Arial" w:eastAsia="PMingLiU" w:hAnsi="Arial" w:cs="Times New Roman"/>
      <w:b/>
      <w:szCs w:val="20"/>
      <w:lang w:val="en-GB"/>
    </w:rPr>
  </w:style>
  <w:style w:type="paragraph" w:customStyle="1" w:styleId="SchH2">
    <w:name w:val="SchH2"/>
    <w:basedOn w:val="Normal"/>
    <w:next w:val="BodyText"/>
    <w:uiPriority w:val="6"/>
    <w:qFormat/>
    <w:rsid w:val="0022213F"/>
    <w:pPr>
      <w:keepNext/>
      <w:numPr>
        <w:ilvl w:val="1"/>
        <w:numId w:val="9"/>
      </w:numPr>
      <w:spacing w:after="180" w:line="260" w:lineRule="atLeast"/>
    </w:pPr>
    <w:rPr>
      <w:rFonts w:ascii="Arial" w:eastAsia="PMingLiU" w:hAnsi="Arial" w:cs="Times New Roman"/>
      <w:b/>
      <w:szCs w:val="20"/>
      <w:lang w:val="en-GB"/>
    </w:rPr>
  </w:style>
  <w:style w:type="paragraph" w:customStyle="1" w:styleId="SchH3">
    <w:name w:val="SchH3"/>
    <w:basedOn w:val="Normal"/>
    <w:uiPriority w:val="6"/>
    <w:qFormat/>
    <w:rsid w:val="0022213F"/>
    <w:pPr>
      <w:numPr>
        <w:ilvl w:val="2"/>
        <w:numId w:val="9"/>
      </w:numPr>
      <w:spacing w:after="180" w:line="260" w:lineRule="atLeast"/>
    </w:pPr>
    <w:rPr>
      <w:rFonts w:ascii="Times New Roman" w:eastAsia="PMingLiU" w:hAnsi="Times New Roman" w:cs="Times New Roman"/>
      <w:szCs w:val="20"/>
      <w:lang w:val="en-GB"/>
    </w:rPr>
  </w:style>
  <w:style w:type="paragraph" w:customStyle="1" w:styleId="SchH4">
    <w:name w:val="SchH4"/>
    <w:basedOn w:val="Normal"/>
    <w:uiPriority w:val="6"/>
    <w:qFormat/>
    <w:rsid w:val="0022213F"/>
    <w:pPr>
      <w:numPr>
        <w:ilvl w:val="3"/>
        <w:numId w:val="9"/>
      </w:numPr>
      <w:spacing w:after="180" w:line="260" w:lineRule="atLeast"/>
    </w:pPr>
    <w:rPr>
      <w:rFonts w:ascii="Times New Roman" w:eastAsia="PMingLiU" w:hAnsi="Times New Roman" w:cs="Times New Roman"/>
      <w:szCs w:val="20"/>
      <w:lang w:val="en-GB"/>
    </w:rPr>
  </w:style>
  <w:style w:type="paragraph" w:customStyle="1" w:styleId="SchH5">
    <w:name w:val="SchH5"/>
    <w:basedOn w:val="Normal"/>
    <w:uiPriority w:val="6"/>
    <w:qFormat/>
    <w:rsid w:val="0022213F"/>
    <w:pPr>
      <w:numPr>
        <w:ilvl w:val="4"/>
        <w:numId w:val="9"/>
      </w:numPr>
      <w:spacing w:after="180" w:line="260" w:lineRule="atLeast"/>
    </w:pPr>
    <w:rPr>
      <w:rFonts w:ascii="Times New Roman" w:eastAsia="PMingLiU" w:hAnsi="Times New Roman" w:cs="Times New Roman"/>
      <w:szCs w:val="20"/>
      <w:lang w:val="en-GB"/>
    </w:rPr>
  </w:style>
  <w:style w:type="paragraph" w:customStyle="1" w:styleId="SchH6">
    <w:name w:val="SchH6"/>
    <w:basedOn w:val="Normal"/>
    <w:uiPriority w:val="6"/>
    <w:rsid w:val="0022213F"/>
    <w:pPr>
      <w:numPr>
        <w:ilvl w:val="5"/>
        <w:numId w:val="9"/>
      </w:numPr>
      <w:spacing w:after="180" w:line="260" w:lineRule="atLeast"/>
    </w:pPr>
    <w:rPr>
      <w:rFonts w:ascii="Times New Roman" w:eastAsia="PMingLiU" w:hAnsi="Times New Roman" w:cs="Times New Roman"/>
      <w:szCs w:val="20"/>
      <w:lang w:val="en-GB"/>
    </w:rPr>
  </w:style>
  <w:style w:type="paragraph" w:customStyle="1" w:styleId="SchSH">
    <w:name w:val="SchSH"/>
    <w:basedOn w:val="Normal"/>
    <w:next w:val="BodyText"/>
    <w:uiPriority w:val="6"/>
    <w:rsid w:val="0022213F"/>
    <w:pPr>
      <w:keepNext/>
      <w:spacing w:after="180" w:line="260" w:lineRule="atLeast"/>
    </w:pPr>
    <w:rPr>
      <w:rFonts w:ascii="Arial" w:eastAsia="PMingLiU" w:hAnsi="Arial" w:cs="Times New Roman"/>
      <w:b/>
      <w:szCs w:val="20"/>
      <w:lang w:val="en-GB"/>
    </w:rPr>
  </w:style>
  <w:style w:type="paragraph" w:styleId="TOC1">
    <w:name w:val="toc 1"/>
    <w:basedOn w:val="Normal"/>
    <w:next w:val="Normal"/>
    <w:autoRedefine/>
    <w:rsid w:val="0022213F"/>
    <w:pPr>
      <w:spacing w:before="180" w:after="0" w:line="260" w:lineRule="atLeast"/>
      <w:ind w:left="567" w:hanging="567"/>
    </w:pPr>
    <w:rPr>
      <w:rFonts w:ascii="Arial" w:eastAsia="PMingLiU" w:hAnsi="Arial" w:cs="Times New Roman"/>
      <w:b/>
      <w:szCs w:val="20"/>
      <w:lang w:val="en-GB"/>
    </w:rPr>
  </w:style>
  <w:style w:type="paragraph" w:styleId="TOC2">
    <w:name w:val="toc 2"/>
    <w:basedOn w:val="Normal"/>
    <w:next w:val="Normal"/>
    <w:autoRedefine/>
    <w:rsid w:val="0022213F"/>
    <w:pPr>
      <w:spacing w:before="180" w:after="0" w:line="260" w:lineRule="atLeast"/>
      <w:ind w:left="1134" w:hanging="567"/>
    </w:pPr>
    <w:rPr>
      <w:rFonts w:ascii="Arial" w:eastAsia="PMingLiU" w:hAnsi="Arial" w:cs="Times New Roman"/>
      <w:b/>
      <w:szCs w:val="20"/>
      <w:lang w:val="en-GB"/>
    </w:rPr>
  </w:style>
  <w:style w:type="paragraph" w:styleId="TOC3">
    <w:name w:val="toc 3"/>
    <w:basedOn w:val="Normal"/>
    <w:next w:val="Normal"/>
    <w:autoRedefine/>
    <w:rsid w:val="0022213F"/>
    <w:pPr>
      <w:spacing w:before="180" w:after="0" w:line="260" w:lineRule="atLeast"/>
      <w:ind w:left="1701" w:hanging="567"/>
    </w:pPr>
    <w:rPr>
      <w:rFonts w:ascii="Arial" w:eastAsia="PMingLiU" w:hAnsi="Arial" w:cs="Times New Roman"/>
      <w:b/>
      <w:szCs w:val="20"/>
      <w:lang w:val="en-US"/>
    </w:rPr>
  </w:style>
  <w:style w:type="paragraph" w:styleId="TOC4">
    <w:name w:val="toc 4"/>
    <w:basedOn w:val="Normal"/>
    <w:next w:val="Normal"/>
    <w:autoRedefine/>
    <w:rsid w:val="0022213F"/>
    <w:pPr>
      <w:spacing w:after="0" w:line="260" w:lineRule="atLeast"/>
      <w:ind w:left="1418"/>
    </w:pPr>
    <w:rPr>
      <w:rFonts w:ascii="Arial" w:eastAsia="PMingLiU" w:hAnsi="Arial" w:cs="Times New Roman"/>
      <w:szCs w:val="20"/>
      <w:lang w:val="en-GB"/>
    </w:rPr>
  </w:style>
  <w:style w:type="table" w:styleId="TableGrid">
    <w:name w:val="Table Grid"/>
    <w:basedOn w:val="TableNormal"/>
    <w:rsid w:val="0022213F"/>
    <w:pPr>
      <w:spacing w:after="0" w:line="240" w:lineRule="auto"/>
    </w:pPr>
    <w:rPr>
      <w:rFonts w:ascii="Times New Roman" w:eastAsia="PMingLiU"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MHeadings">
    <w:name w:val="B&amp;M Headings"/>
    <w:uiPriority w:val="99"/>
    <w:rsid w:val="0022213F"/>
    <w:pPr>
      <w:numPr>
        <w:numId w:val="7"/>
      </w:numPr>
    </w:pPr>
  </w:style>
  <w:style w:type="numbering" w:customStyle="1" w:styleId="BMListNumbers">
    <w:name w:val="B&amp;M List Numbers"/>
    <w:uiPriority w:val="99"/>
    <w:rsid w:val="0022213F"/>
    <w:pPr>
      <w:numPr>
        <w:numId w:val="8"/>
      </w:numPr>
    </w:pPr>
  </w:style>
  <w:style w:type="numbering" w:customStyle="1" w:styleId="BMSchedules">
    <w:name w:val="B&amp;M Schedules"/>
    <w:uiPriority w:val="99"/>
    <w:rsid w:val="0022213F"/>
    <w:pPr>
      <w:numPr>
        <w:numId w:val="9"/>
      </w:numPr>
    </w:pPr>
  </w:style>
  <w:style w:type="numbering" w:customStyle="1" w:styleId="BMDefinitions">
    <w:name w:val="B&amp;M Definitions"/>
    <w:uiPriority w:val="99"/>
    <w:rsid w:val="0022213F"/>
    <w:pPr>
      <w:numPr>
        <w:numId w:val="10"/>
      </w:numPr>
    </w:pPr>
  </w:style>
  <w:style w:type="paragraph" w:customStyle="1" w:styleId="TOCHeading">
    <w:name w:val="TOCHeading"/>
    <w:basedOn w:val="Normal"/>
    <w:next w:val="BodyText"/>
    <w:uiPriority w:val="11"/>
    <w:semiHidden/>
    <w:rsid w:val="0022213F"/>
    <w:pPr>
      <w:pBdr>
        <w:bottom w:val="single" w:sz="4" w:space="9" w:color="auto"/>
      </w:pBdr>
      <w:spacing w:after="180" w:line="260" w:lineRule="exact"/>
    </w:pPr>
    <w:rPr>
      <w:rFonts w:ascii="Arial" w:eastAsia="PMingLiU" w:hAnsi="Arial" w:cs="Times New Roman"/>
      <w:b/>
      <w:sz w:val="24"/>
      <w:szCs w:val="24"/>
      <w:lang w:val="en-GB"/>
    </w:rPr>
  </w:style>
  <w:style w:type="paragraph" w:styleId="TOC5">
    <w:name w:val="toc 5"/>
    <w:basedOn w:val="Normal"/>
    <w:next w:val="Normal"/>
    <w:autoRedefine/>
    <w:rsid w:val="0022213F"/>
    <w:pPr>
      <w:spacing w:after="100" w:line="240" w:lineRule="auto"/>
      <w:ind w:left="880"/>
    </w:pPr>
    <w:rPr>
      <w:rFonts w:ascii="Times New Roman" w:eastAsia="PMingLiU" w:hAnsi="Times New Roman" w:cs="Times New Roman"/>
      <w:szCs w:val="24"/>
      <w:lang w:val="en-GB"/>
    </w:rPr>
  </w:style>
  <w:style w:type="paragraph" w:styleId="TOC6">
    <w:name w:val="toc 6"/>
    <w:basedOn w:val="Normal"/>
    <w:next w:val="Normal"/>
    <w:autoRedefine/>
    <w:rsid w:val="0022213F"/>
    <w:pPr>
      <w:spacing w:after="100" w:line="240" w:lineRule="auto"/>
      <w:ind w:left="1100"/>
    </w:pPr>
    <w:rPr>
      <w:rFonts w:ascii="Times New Roman" w:eastAsia="PMingLiU" w:hAnsi="Times New Roman" w:cs="Times New Roman"/>
      <w:szCs w:val="24"/>
      <w:lang w:val="en-GB"/>
    </w:rPr>
  </w:style>
  <w:style w:type="paragraph" w:styleId="TOC7">
    <w:name w:val="toc 7"/>
    <w:basedOn w:val="Normal"/>
    <w:next w:val="Normal"/>
    <w:autoRedefine/>
    <w:rsid w:val="0022213F"/>
    <w:pPr>
      <w:spacing w:after="100" w:line="240" w:lineRule="auto"/>
      <w:ind w:left="1320"/>
    </w:pPr>
    <w:rPr>
      <w:rFonts w:ascii="Times New Roman" w:eastAsia="PMingLiU" w:hAnsi="Times New Roman" w:cs="Times New Roman"/>
      <w:szCs w:val="24"/>
      <w:lang w:val="en-GB"/>
    </w:rPr>
  </w:style>
  <w:style w:type="paragraph" w:styleId="TOC8">
    <w:name w:val="toc 8"/>
    <w:basedOn w:val="Normal"/>
    <w:next w:val="Normal"/>
    <w:autoRedefine/>
    <w:rsid w:val="0022213F"/>
    <w:pPr>
      <w:spacing w:after="100" w:line="240" w:lineRule="auto"/>
      <w:ind w:left="1540"/>
    </w:pPr>
    <w:rPr>
      <w:rFonts w:ascii="Times New Roman" w:eastAsia="PMingLiU" w:hAnsi="Times New Roman" w:cs="Times New Roman"/>
      <w:szCs w:val="24"/>
      <w:lang w:val="en-GB"/>
    </w:rPr>
  </w:style>
  <w:style w:type="paragraph" w:styleId="TOC9">
    <w:name w:val="toc 9"/>
    <w:basedOn w:val="Normal"/>
    <w:next w:val="Normal"/>
    <w:autoRedefine/>
    <w:rsid w:val="0022213F"/>
    <w:pPr>
      <w:spacing w:after="100" w:line="240" w:lineRule="auto"/>
      <w:ind w:left="1760"/>
    </w:pPr>
    <w:rPr>
      <w:rFonts w:ascii="Times New Roman" w:eastAsia="PMingLiU" w:hAnsi="Times New Roman" w:cs="Times New Roman"/>
      <w:szCs w:val="24"/>
      <w:lang w:val="en-GB"/>
    </w:rPr>
  </w:style>
  <w:style w:type="character" w:styleId="PlaceholderText">
    <w:name w:val="Placeholder Text"/>
    <w:basedOn w:val="DefaultParagraphFont"/>
    <w:uiPriority w:val="99"/>
    <w:semiHidden/>
    <w:rsid w:val="0022213F"/>
    <w:rPr>
      <w:color w:val="808080"/>
    </w:rPr>
  </w:style>
  <w:style w:type="paragraph" w:styleId="BalloonText">
    <w:name w:val="Balloon Text"/>
    <w:basedOn w:val="Normal"/>
    <w:link w:val="BalloonTextChar"/>
    <w:rsid w:val="0022213F"/>
    <w:pPr>
      <w:spacing w:after="0" w:line="240" w:lineRule="auto"/>
    </w:pPr>
    <w:rPr>
      <w:rFonts w:ascii="Tahoma" w:eastAsia="PMingLiU" w:hAnsi="Tahoma" w:cs="Tahoma"/>
      <w:sz w:val="16"/>
      <w:szCs w:val="16"/>
    </w:rPr>
  </w:style>
  <w:style w:type="character" w:customStyle="1" w:styleId="BalloonTextChar">
    <w:name w:val="Balloon Text Char"/>
    <w:basedOn w:val="DefaultParagraphFont"/>
    <w:link w:val="BalloonText"/>
    <w:rsid w:val="0022213F"/>
    <w:rPr>
      <w:rFonts w:ascii="Tahoma" w:eastAsia="PMingLiU" w:hAnsi="Tahoma" w:cs="Tahoma"/>
      <w:sz w:val="16"/>
      <w:szCs w:val="16"/>
    </w:rPr>
  </w:style>
  <w:style w:type="character" w:styleId="CommentReference">
    <w:name w:val="annotation reference"/>
    <w:basedOn w:val="DefaultParagraphFont"/>
    <w:rsid w:val="0022213F"/>
    <w:rPr>
      <w:sz w:val="16"/>
      <w:szCs w:val="16"/>
    </w:rPr>
  </w:style>
  <w:style w:type="paragraph" w:styleId="CommentText">
    <w:name w:val="annotation text"/>
    <w:basedOn w:val="Normal"/>
    <w:link w:val="CommentTextChar"/>
    <w:rsid w:val="0022213F"/>
    <w:pPr>
      <w:spacing w:after="0" w:line="240" w:lineRule="auto"/>
    </w:pPr>
    <w:rPr>
      <w:rFonts w:ascii="Times New Roman" w:eastAsia="PMingLiU" w:hAnsi="Times New Roman" w:cs="Times New Roman"/>
      <w:sz w:val="20"/>
      <w:szCs w:val="20"/>
    </w:rPr>
  </w:style>
  <w:style w:type="character" w:customStyle="1" w:styleId="CommentTextChar">
    <w:name w:val="Comment Text Char"/>
    <w:basedOn w:val="DefaultParagraphFont"/>
    <w:link w:val="CommentText"/>
    <w:rsid w:val="0022213F"/>
    <w:rPr>
      <w:rFonts w:ascii="Times New Roman" w:eastAsia="PMingLiU" w:hAnsi="Times New Roman" w:cs="Times New Roman"/>
      <w:sz w:val="20"/>
      <w:szCs w:val="20"/>
    </w:rPr>
  </w:style>
  <w:style w:type="paragraph" w:styleId="CommentSubject">
    <w:name w:val="annotation subject"/>
    <w:basedOn w:val="CommentText"/>
    <w:next w:val="CommentText"/>
    <w:link w:val="CommentSubjectChar"/>
    <w:rsid w:val="0022213F"/>
    <w:rPr>
      <w:b/>
      <w:bCs/>
    </w:rPr>
  </w:style>
  <w:style w:type="character" w:customStyle="1" w:styleId="CommentSubjectChar">
    <w:name w:val="Comment Subject Char"/>
    <w:basedOn w:val="CommentTextChar"/>
    <w:link w:val="CommentSubject"/>
    <w:rsid w:val="0022213F"/>
    <w:rPr>
      <w:rFonts w:ascii="Times New Roman" w:eastAsia="PMingLiU" w:hAnsi="Times New Roman" w:cs="Times New Roman"/>
      <w:b/>
      <w:bCs/>
      <w:sz w:val="20"/>
      <w:szCs w:val="20"/>
    </w:rPr>
  </w:style>
  <w:style w:type="paragraph" w:customStyle="1" w:styleId="Doldtext">
    <w:name w:val="Doldtext"/>
    <w:basedOn w:val="Normal"/>
    <w:next w:val="Normal"/>
    <w:rsid w:val="0022213F"/>
    <w:pPr>
      <w:spacing w:after="0" w:line="260" w:lineRule="atLeast"/>
    </w:pPr>
    <w:rPr>
      <w:rFonts w:ascii="Times New Roman" w:eastAsia="Calibri" w:hAnsi="Times New Roman" w:cs="Times New Roman"/>
      <w:b/>
      <w:vanish/>
      <w:color w:val="FF0000"/>
      <w:sz w:val="24"/>
    </w:rPr>
  </w:style>
  <w:style w:type="paragraph" w:customStyle="1" w:styleId="Default">
    <w:name w:val="Default"/>
    <w:link w:val="DefaultChar"/>
    <w:rsid w:val="0022213F"/>
    <w:pPr>
      <w:autoSpaceDE w:val="0"/>
      <w:autoSpaceDN w:val="0"/>
      <w:adjustRightInd w:val="0"/>
      <w:spacing w:after="0" w:line="240" w:lineRule="auto"/>
    </w:pPr>
    <w:rPr>
      <w:rFonts w:ascii="Times New Roman" w:eastAsiaTheme="minorEastAsia" w:hAnsi="Times New Roman" w:cs="Times New Roman"/>
      <w:color w:val="000000"/>
      <w:sz w:val="24"/>
      <w:szCs w:val="24"/>
      <w:lang w:eastAsia="zh-CN"/>
    </w:rPr>
  </w:style>
  <w:style w:type="paragraph" w:customStyle="1" w:styleId="TableParagraph">
    <w:name w:val="Table Paragraph"/>
    <w:basedOn w:val="Normal"/>
    <w:uiPriority w:val="1"/>
    <w:qFormat/>
    <w:rsid w:val="0022213F"/>
    <w:pPr>
      <w:widowControl w:val="0"/>
      <w:spacing w:after="0" w:line="240" w:lineRule="auto"/>
    </w:pPr>
    <w:rPr>
      <w:lang w:val="en-US"/>
    </w:rPr>
  </w:style>
  <w:style w:type="paragraph" w:styleId="Revision">
    <w:name w:val="Revision"/>
    <w:hidden/>
    <w:uiPriority w:val="99"/>
    <w:semiHidden/>
    <w:rsid w:val="0022213F"/>
    <w:pPr>
      <w:spacing w:after="0" w:line="240" w:lineRule="auto"/>
    </w:pPr>
    <w:rPr>
      <w:rFonts w:ascii="Times New Roman" w:eastAsia="PMingLiU" w:hAnsi="Times New Roman" w:cs="Times New Roman"/>
      <w:szCs w:val="24"/>
    </w:rPr>
  </w:style>
  <w:style w:type="paragraph" w:styleId="BodyTextIndent">
    <w:name w:val="Body Text Indent"/>
    <w:basedOn w:val="Normal"/>
    <w:link w:val="BodyTextIndentChar"/>
    <w:unhideWhenUsed/>
    <w:rsid w:val="0022213F"/>
    <w:pPr>
      <w:spacing w:after="120" w:line="240" w:lineRule="auto"/>
      <w:ind w:left="283"/>
    </w:pPr>
    <w:rPr>
      <w:rFonts w:ascii="Times New Roman" w:eastAsia="PMingLiU" w:hAnsi="Times New Roman" w:cs="Times New Roman"/>
      <w:szCs w:val="24"/>
    </w:rPr>
  </w:style>
  <w:style w:type="character" w:customStyle="1" w:styleId="BodyTextIndentChar">
    <w:name w:val="Body Text Indent Char"/>
    <w:basedOn w:val="DefaultParagraphFont"/>
    <w:link w:val="BodyTextIndent"/>
    <w:rsid w:val="0022213F"/>
    <w:rPr>
      <w:rFonts w:ascii="Times New Roman" w:eastAsia="PMingLiU" w:hAnsi="Times New Roman" w:cs="Times New Roman"/>
      <w:szCs w:val="24"/>
    </w:rPr>
  </w:style>
  <w:style w:type="paragraph" w:styleId="BodyTextIndent2">
    <w:name w:val="Body Text Indent 2"/>
    <w:basedOn w:val="Normal"/>
    <w:link w:val="BodyTextIndent2Char"/>
    <w:unhideWhenUsed/>
    <w:rsid w:val="0022213F"/>
    <w:pPr>
      <w:spacing w:after="120" w:line="480" w:lineRule="auto"/>
      <w:ind w:left="283"/>
    </w:pPr>
    <w:rPr>
      <w:rFonts w:ascii="Times New Roman" w:eastAsia="PMingLiU" w:hAnsi="Times New Roman" w:cs="Times New Roman"/>
      <w:szCs w:val="24"/>
    </w:rPr>
  </w:style>
  <w:style w:type="character" w:customStyle="1" w:styleId="BodyTextIndent2Char">
    <w:name w:val="Body Text Indent 2 Char"/>
    <w:basedOn w:val="DefaultParagraphFont"/>
    <w:link w:val="BodyTextIndent2"/>
    <w:rsid w:val="0022213F"/>
    <w:rPr>
      <w:rFonts w:ascii="Times New Roman" w:eastAsia="PMingLiU" w:hAnsi="Times New Roman" w:cs="Times New Roman"/>
      <w:szCs w:val="24"/>
    </w:rPr>
  </w:style>
  <w:style w:type="paragraph" w:styleId="BodyTextIndent3">
    <w:name w:val="Body Text Indent 3"/>
    <w:basedOn w:val="Normal"/>
    <w:link w:val="BodyTextIndent3Char"/>
    <w:unhideWhenUsed/>
    <w:rsid w:val="0022213F"/>
    <w:pPr>
      <w:spacing w:after="120" w:line="240" w:lineRule="auto"/>
      <w:ind w:left="283"/>
    </w:pPr>
    <w:rPr>
      <w:rFonts w:ascii="Times New Roman" w:eastAsia="PMingLiU" w:hAnsi="Times New Roman" w:cs="Times New Roman"/>
      <w:sz w:val="16"/>
      <w:szCs w:val="16"/>
    </w:rPr>
  </w:style>
  <w:style w:type="character" w:customStyle="1" w:styleId="BodyTextIndent3Char">
    <w:name w:val="Body Text Indent 3 Char"/>
    <w:basedOn w:val="DefaultParagraphFont"/>
    <w:link w:val="BodyTextIndent3"/>
    <w:rsid w:val="0022213F"/>
    <w:rPr>
      <w:rFonts w:ascii="Times New Roman" w:eastAsia="PMingLiU" w:hAnsi="Times New Roman" w:cs="Times New Roman"/>
      <w:sz w:val="16"/>
      <w:szCs w:val="16"/>
    </w:rPr>
  </w:style>
  <w:style w:type="paragraph" w:styleId="Title">
    <w:name w:val="Title"/>
    <w:basedOn w:val="Normal"/>
    <w:link w:val="TitleChar"/>
    <w:qFormat/>
    <w:rsid w:val="0022213F"/>
    <w:pPr>
      <w:spacing w:after="0" w:line="240" w:lineRule="auto"/>
      <w:jc w:val="center"/>
    </w:pPr>
    <w:rPr>
      <w:rFonts w:ascii="Times New Roman" w:eastAsia="Times New Roman" w:hAnsi="Times New Roman" w:cs="Times New Roman"/>
      <w:b/>
      <w:sz w:val="28"/>
      <w:szCs w:val="20"/>
      <w:lang w:eastAsia="zh-CN"/>
    </w:rPr>
  </w:style>
  <w:style w:type="character" w:customStyle="1" w:styleId="TitleChar">
    <w:name w:val="Title Char"/>
    <w:basedOn w:val="DefaultParagraphFont"/>
    <w:link w:val="Title"/>
    <w:rsid w:val="0022213F"/>
    <w:rPr>
      <w:rFonts w:ascii="Times New Roman" w:eastAsia="Times New Roman" w:hAnsi="Times New Roman" w:cs="Times New Roman"/>
      <w:b/>
      <w:sz w:val="28"/>
      <w:szCs w:val="20"/>
      <w:lang w:eastAsia="zh-CN"/>
    </w:rPr>
  </w:style>
  <w:style w:type="paragraph" w:customStyle="1" w:styleId="nRubrik1">
    <w:name w:val="nRubrik 1"/>
    <w:basedOn w:val="Normal"/>
    <w:next w:val="Normal"/>
    <w:rsid w:val="0022213F"/>
    <w:pPr>
      <w:keepNext/>
      <w:numPr>
        <w:numId w:val="20"/>
      </w:numPr>
      <w:spacing w:before="240" w:after="60" w:line="240" w:lineRule="auto"/>
    </w:pPr>
    <w:rPr>
      <w:rFonts w:ascii="Arial" w:eastAsia="Times New Roman" w:hAnsi="Arial" w:cs="Arial"/>
      <w:b/>
      <w:noProof/>
      <w:sz w:val="26"/>
      <w:szCs w:val="26"/>
      <w:lang w:eastAsia="zh-CN"/>
    </w:rPr>
  </w:style>
  <w:style w:type="paragraph" w:customStyle="1" w:styleId="nRubrik2">
    <w:name w:val="nRubrik 2"/>
    <w:basedOn w:val="Normal"/>
    <w:next w:val="Normal"/>
    <w:rsid w:val="0022213F"/>
    <w:pPr>
      <w:keepNext/>
      <w:numPr>
        <w:ilvl w:val="1"/>
        <w:numId w:val="20"/>
      </w:numPr>
      <w:suppressAutoHyphens/>
      <w:spacing w:before="120" w:after="60" w:line="240" w:lineRule="auto"/>
    </w:pPr>
    <w:rPr>
      <w:rFonts w:ascii="Arial" w:eastAsia="Times New Roman" w:hAnsi="Arial" w:cs="Arial"/>
      <w:b/>
      <w:noProof/>
      <w:szCs w:val="20"/>
      <w:lang w:eastAsia="zh-CN"/>
    </w:rPr>
  </w:style>
  <w:style w:type="paragraph" w:customStyle="1" w:styleId="nRubrik3">
    <w:name w:val="nRubrik 3"/>
    <w:basedOn w:val="Normal"/>
    <w:next w:val="Normal"/>
    <w:rsid w:val="0022213F"/>
    <w:pPr>
      <w:keepNext/>
      <w:numPr>
        <w:ilvl w:val="2"/>
        <w:numId w:val="20"/>
      </w:numPr>
      <w:suppressAutoHyphens/>
      <w:spacing w:before="120" w:after="60" w:line="240" w:lineRule="auto"/>
    </w:pPr>
    <w:rPr>
      <w:rFonts w:ascii="Arial" w:eastAsia="Times New Roman" w:hAnsi="Arial" w:cs="Arial"/>
      <w:i/>
      <w:noProof/>
      <w:szCs w:val="20"/>
      <w:lang w:eastAsia="zh-CN"/>
    </w:rPr>
  </w:style>
  <w:style w:type="paragraph" w:customStyle="1" w:styleId="nRubrik4">
    <w:name w:val="nRubrik 4"/>
    <w:basedOn w:val="Normal"/>
    <w:next w:val="Normal"/>
    <w:rsid w:val="0022213F"/>
    <w:pPr>
      <w:keepNext/>
      <w:numPr>
        <w:ilvl w:val="3"/>
        <w:numId w:val="20"/>
      </w:numPr>
      <w:suppressAutoHyphens/>
      <w:spacing w:before="120" w:after="60" w:line="240" w:lineRule="auto"/>
    </w:pPr>
    <w:rPr>
      <w:rFonts w:ascii="Arial" w:eastAsia="Times New Roman" w:hAnsi="Arial" w:cs="Arial"/>
      <w:b/>
      <w:noProof/>
      <w:szCs w:val="20"/>
      <w:lang w:eastAsia="zh-CN"/>
    </w:rPr>
  </w:style>
  <w:style w:type="paragraph" w:customStyle="1" w:styleId="Text">
    <w:name w:val="Text"/>
    <w:basedOn w:val="Normal"/>
    <w:link w:val="TextChar"/>
    <w:rsid w:val="0022213F"/>
    <w:pPr>
      <w:spacing w:after="240" w:line="240" w:lineRule="auto"/>
    </w:pPr>
    <w:rPr>
      <w:rFonts w:ascii="Times New Roman" w:eastAsia="Times New Roman" w:hAnsi="Times New Roman" w:cs="Times New Roman"/>
      <w:sz w:val="24"/>
      <w:szCs w:val="20"/>
    </w:rPr>
  </w:style>
  <w:style w:type="character" w:customStyle="1" w:styleId="DefaultChar">
    <w:name w:val="Default Char"/>
    <w:link w:val="Default"/>
    <w:rsid w:val="0022213F"/>
    <w:rPr>
      <w:rFonts w:ascii="Times New Roman" w:eastAsiaTheme="minorEastAsia" w:hAnsi="Times New Roman" w:cs="Times New Roman"/>
      <w:color w:val="000000"/>
      <w:sz w:val="24"/>
      <w:szCs w:val="24"/>
      <w:lang w:eastAsia="zh-CN"/>
    </w:rPr>
  </w:style>
  <w:style w:type="paragraph" w:customStyle="1" w:styleId="Rubrik0">
    <w:name w:val="Rubrik 0"/>
    <w:basedOn w:val="Normal"/>
    <w:next w:val="BodyText"/>
    <w:rsid w:val="0022213F"/>
    <w:pPr>
      <w:tabs>
        <w:tab w:val="left" w:pos="1134"/>
        <w:tab w:val="left" w:pos="1984"/>
        <w:tab w:val="left" w:pos="2835"/>
        <w:tab w:val="left" w:pos="4819"/>
        <w:tab w:val="left" w:pos="7937"/>
      </w:tabs>
      <w:spacing w:before="140" w:after="0" w:line="240" w:lineRule="auto"/>
    </w:pPr>
    <w:rPr>
      <w:rFonts w:ascii="Times New Roman" w:eastAsia="Times New Roman" w:hAnsi="Times New Roman" w:cs="Times New Roman"/>
      <w:b/>
      <w:bCs/>
      <w:kern w:val="32"/>
      <w:sz w:val="36"/>
      <w:szCs w:val="24"/>
      <w:lang w:eastAsia="sv-SE"/>
    </w:rPr>
  </w:style>
  <w:style w:type="character" w:customStyle="1" w:styleId="TextChar">
    <w:name w:val="Text Char"/>
    <w:link w:val="Text"/>
    <w:locked/>
    <w:rsid w:val="0022213F"/>
    <w:rPr>
      <w:rFonts w:ascii="Times New Roman" w:eastAsia="Times New Roman" w:hAnsi="Times New Roman" w:cs="Times New Roman"/>
      <w:sz w:val="24"/>
      <w:szCs w:val="20"/>
    </w:rPr>
  </w:style>
  <w:style w:type="table" w:customStyle="1" w:styleId="TableGrid17">
    <w:name w:val="Table Grid17"/>
    <w:basedOn w:val="TableNormal"/>
    <w:next w:val="TableGrid"/>
    <w:rsid w:val="0022213F"/>
    <w:pPr>
      <w:spacing w:after="0" w:line="240" w:lineRule="auto"/>
    </w:pPr>
    <w:rPr>
      <w:rFonts w:ascii="Times New Roman" w:eastAsia="PMingLiU" w:hAnsi="Times New Roman" w:cs="Times New Roman"/>
      <w:lang w:val="en-AU"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rsid w:val="0022213F"/>
    <w:pPr>
      <w:spacing w:after="240" w:line="280" w:lineRule="exact"/>
      <w:ind w:left="1134"/>
    </w:pPr>
    <w:rPr>
      <w:rFonts w:ascii="Times New Roman" w:eastAsia="Times New Roman" w:hAnsi="Times New Roman" w:cs="Times New Roman"/>
      <w:szCs w:val="20"/>
      <w:lang w:val="en-GB"/>
    </w:rPr>
  </w:style>
  <w:style w:type="paragraph" w:styleId="Caption">
    <w:name w:val="caption"/>
    <w:basedOn w:val="Normal"/>
    <w:next w:val="Normal"/>
    <w:qFormat/>
    <w:rsid w:val="0022213F"/>
    <w:pPr>
      <w:spacing w:after="240" w:line="280" w:lineRule="exact"/>
    </w:pPr>
    <w:rPr>
      <w:rFonts w:ascii="Arial" w:eastAsia="Times New Roman" w:hAnsi="Arial" w:cs="Times New Roman"/>
      <w:b/>
      <w:sz w:val="24"/>
      <w:szCs w:val="24"/>
    </w:rPr>
  </w:style>
  <w:style w:type="paragraph" w:customStyle="1" w:styleId="NormalABC">
    <w:name w:val="Normal ABC"/>
    <w:rsid w:val="0022213F"/>
    <w:pPr>
      <w:numPr>
        <w:numId w:val="22"/>
      </w:numPr>
      <w:spacing w:after="240" w:line="280" w:lineRule="exact"/>
    </w:pPr>
    <w:rPr>
      <w:rFonts w:ascii="Times New Roman" w:eastAsia="Times New Roman" w:hAnsi="Times New Roman" w:cs="Times New Roman"/>
      <w:szCs w:val="20"/>
      <w:lang w:eastAsia="sv-SE"/>
    </w:rPr>
  </w:style>
  <w:style w:type="paragraph" w:customStyle="1" w:styleId="BakerInledning">
    <w:name w:val="BakerInledning"/>
    <w:next w:val="Normal"/>
    <w:rsid w:val="0022213F"/>
    <w:pPr>
      <w:tabs>
        <w:tab w:val="left" w:pos="2466"/>
      </w:tabs>
      <w:spacing w:after="240" w:line="240" w:lineRule="auto"/>
      <w:ind w:left="2466" w:hanging="2466"/>
    </w:pPr>
    <w:rPr>
      <w:rFonts w:ascii="Arial" w:eastAsia="Times New Roman" w:hAnsi="Arial" w:cs="Times New Roman"/>
      <w:sz w:val="24"/>
      <w:szCs w:val="20"/>
      <w:lang w:val="en-GB" w:eastAsia="sv-SE"/>
    </w:rPr>
  </w:style>
  <w:style w:type="paragraph" w:customStyle="1" w:styleId="NormalDefinitions">
    <w:name w:val="Normal Definitions"/>
    <w:basedOn w:val="Normal"/>
    <w:rsid w:val="0022213F"/>
    <w:pPr>
      <w:tabs>
        <w:tab w:val="left" w:pos="3686"/>
      </w:tabs>
      <w:spacing w:after="240" w:line="280" w:lineRule="exact"/>
      <w:ind w:left="3686" w:hanging="3686"/>
    </w:pPr>
    <w:rPr>
      <w:rFonts w:ascii="Times New Roman" w:eastAsia="Times New Roman" w:hAnsi="Times New Roman" w:cs="Times New Roman"/>
      <w:sz w:val="24"/>
      <w:szCs w:val="24"/>
      <w:lang w:val="en-GB"/>
    </w:rPr>
  </w:style>
  <w:style w:type="paragraph" w:customStyle="1" w:styleId="Heading3TNR">
    <w:name w:val="Heading 3 TNR"/>
    <w:basedOn w:val="Heading3"/>
    <w:next w:val="NormalIndent"/>
    <w:rsid w:val="0022213F"/>
    <w:pPr>
      <w:numPr>
        <w:ilvl w:val="0"/>
        <w:numId w:val="0"/>
      </w:numPr>
      <w:tabs>
        <w:tab w:val="num" w:pos="1134"/>
      </w:tabs>
      <w:spacing w:before="360" w:after="240" w:line="280" w:lineRule="exact"/>
      <w:ind w:left="1134" w:hanging="1134"/>
    </w:pPr>
    <w:rPr>
      <w:rFonts w:eastAsia="Times New Roman"/>
      <w:bCs/>
      <w:szCs w:val="26"/>
    </w:rPr>
  </w:style>
  <w:style w:type="paragraph" w:customStyle="1" w:styleId="Heading4TNR">
    <w:name w:val="Heading 4 TNR"/>
    <w:basedOn w:val="Heading4"/>
    <w:next w:val="NormalIndent"/>
    <w:rsid w:val="0022213F"/>
    <w:pPr>
      <w:numPr>
        <w:numId w:val="0"/>
      </w:numPr>
      <w:tabs>
        <w:tab w:val="num" w:pos="1134"/>
        <w:tab w:val="num" w:pos="1418"/>
      </w:tabs>
      <w:spacing w:before="360" w:after="240" w:line="280" w:lineRule="exact"/>
      <w:ind w:left="1134" w:hanging="1134"/>
    </w:pPr>
    <w:rPr>
      <w:rFonts w:eastAsia="Times New Roman"/>
      <w:bCs/>
      <w:iCs/>
      <w:szCs w:val="28"/>
    </w:rPr>
  </w:style>
  <w:style w:type="paragraph" w:customStyle="1" w:styleId="Kommentarsmne1">
    <w:name w:val="Kommentarsämne1"/>
    <w:basedOn w:val="CommentText"/>
    <w:next w:val="CommentText"/>
    <w:rsid w:val="0022213F"/>
    <w:pPr>
      <w:spacing w:after="240" w:line="280" w:lineRule="exact"/>
    </w:pPr>
    <w:rPr>
      <w:rFonts w:eastAsia="Times New Roman"/>
      <w:b/>
      <w:bCs/>
      <w:lang w:val="en-GB"/>
    </w:rPr>
  </w:style>
  <w:style w:type="paragraph" w:customStyle="1" w:styleId="Ballongtext1">
    <w:name w:val="Ballongtext1"/>
    <w:basedOn w:val="Normal"/>
    <w:rsid w:val="0022213F"/>
    <w:pPr>
      <w:spacing w:after="240" w:line="280" w:lineRule="exact"/>
    </w:pPr>
    <w:rPr>
      <w:rFonts w:ascii="Tahoma" w:eastAsia="Times New Roman" w:hAnsi="Tahoma" w:cs="Tahoma"/>
      <w:sz w:val="16"/>
      <w:szCs w:val="16"/>
      <w:lang w:val="en-GB"/>
    </w:rPr>
  </w:style>
  <w:style w:type="paragraph" w:customStyle="1" w:styleId="Heading2TNR">
    <w:name w:val="Heading 2 TNR"/>
    <w:basedOn w:val="Heading2"/>
    <w:rsid w:val="0022213F"/>
    <w:pPr>
      <w:keepNext w:val="0"/>
      <w:numPr>
        <w:numId w:val="0"/>
      </w:numPr>
      <w:tabs>
        <w:tab w:val="num" w:pos="709"/>
        <w:tab w:val="num" w:pos="1134"/>
      </w:tabs>
      <w:spacing w:before="360" w:after="240" w:line="280" w:lineRule="exact"/>
      <w:ind w:left="1134" w:hanging="1134"/>
    </w:pPr>
    <w:rPr>
      <w:rFonts w:ascii="Times New Roman" w:eastAsia="Times New Roman" w:hAnsi="Times New Roman" w:cs="Arial"/>
      <w:b w:val="0"/>
      <w:szCs w:val="28"/>
    </w:rPr>
  </w:style>
  <w:style w:type="paragraph" w:styleId="BodyText2">
    <w:name w:val="Body Text 2"/>
    <w:basedOn w:val="Normal"/>
    <w:link w:val="BodyText2Char"/>
    <w:rsid w:val="0022213F"/>
    <w:pPr>
      <w:tabs>
        <w:tab w:val="left" w:pos="0"/>
        <w:tab w:val="left" w:pos="709"/>
        <w:tab w:val="left" w:pos="1276"/>
        <w:tab w:val="left" w:pos="2172"/>
        <w:tab w:val="left" w:pos="2892"/>
        <w:tab w:val="left" w:pos="3612"/>
        <w:tab w:val="left" w:pos="4332"/>
        <w:tab w:val="left" w:pos="5052"/>
        <w:tab w:val="left" w:pos="5772"/>
        <w:tab w:val="left" w:pos="6492"/>
        <w:tab w:val="left" w:pos="7212"/>
        <w:tab w:val="left" w:pos="7932"/>
        <w:tab w:val="left" w:pos="8640"/>
        <w:tab w:val="left" w:pos="8930"/>
        <w:tab w:val="left" w:pos="9122"/>
      </w:tabs>
      <w:spacing w:after="0" w:line="240" w:lineRule="auto"/>
    </w:pPr>
    <w:rPr>
      <w:rFonts w:ascii="Bookman Old Style" w:eastAsia="Times New Roman" w:hAnsi="Bookman Old Style" w:cs="Times New Roman"/>
      <w:szCs w:val="20"/>
      <w:lang w:val="en-GB"/>
    </w:rPr>
  </w:style>
  <w:style w:type="character" w:customStyle="1" w:styleId="BodyText2Char">
    <w:name w:val="Body Text 2 Char"/>
    <w:basedOn w:val="DefaultParagraphFont"/>
    <w:link w:val="BodyText2"/>
    <w:rsid w:val="0022213F"/>
    <w:rPr>
      <w:rFonts w:ascii="Bookman Old Style" w:eastAsia="Times New Roman" w:hAnsi="Bookman Old Style" w:cs="Times New Roman"/>
      <w:szCs w:val="20"/>
      <w:lang w:val="en-GB"/>
    </w:rPr>
  </w:style>
  <w:style w:type="paragraph" w:customStyle="1" w:styleId="Body">
    <w:name w:val="Body"/>
    <w:basedOn w:val="Normal"/>
    <w:rsid w:val="0022213F"/>
    <w:pPr>
      <w:spacing w:after="140" w:line="290" w:lineRule="auto"/>
      <w:jc w:val="both"/>
    </w:pPr>
    <w:rPr>
      <w:rFonts w:ascii="Arial" w:eastAsia="Times New Roman" w:hAnsi="Arial" w:cs="Times New Roman"/>
      <w:kern w:val="20"/>
      <w:sz w:val="20"/>
      <w:szCs w:val="20"/>
    </w:rPr>
  </w:style>
  <w:style w:type="paragraph" w:customStyle="1" w:styleId="Body1">
    <w:name w:val="Body 1"/>
    <w:basedOn w:val="Body"/>
    <w:rsid w:val="0022213F"/>
    <w:pPr>
      <w:tabs>
        <w:tab w:val="left" w:pos="680"/>
      </w:tabs>
      <w:ind w:left="680"/>
    </w:pPr>
  </w:style>
  <w:style w:type="paragraph" w:customStyle="1" w:styleId="Body2">
    <w:name w:val="Body 2"/>
    <w:basedOn w:val="Body"/>
    <w:rsid w:val="0022213F"/>
    <w:pPr>
      <w:tabs>
        <w:tab w:val="left" w:pos="680"/>
      </w:tabs>
      <w:ind w:left="680"/>
    </w:pPr>
  </w:style>
  <w:style w:type="paragraph" w:customStyle="1" w:styleId="Body3">
    <w:name w:val="Body 3"/>
    <w:basedOn w:val="Body"/>
    <w:rsid w:val="0022213F"/>
    <w:pPr>
      <w:tabs>
        <w:tab w:val="left" w:pos="1361"/>
      </w:tabs>
      <w:ind w:left="1361"/>
    </w:pPr>
  </w:style>
  <w:style w:type="paragraph" w:customStyle="1" w:styleId="Level1">
    <w:name w:val="Level 1"/>
    <w:basedOn w:val="Normal"/>
    <w:next w:val="Body1"/>
    <w:rsid w:val="0022213F"/>
    <w:pPr>
      <w:keepNext/>
      <w:numPr>
        <w:numId w:val="23"/>
      </w:numPr>
      <w:spacing w:before="140" w:after="140" w:line="290" w:lineRule="auto"/>
      <w:jc w:val="both"/>
      <w:outlineLvl w:val="0"/>
    </w:pPr>
    <w:rPr>
      <w:rFonts w:ascii="Arial" w:eastAsia="Times New Roman" w:hAnsi="Arial" w:cs="Times New Roman"/>
      <w:b/>
      <w:kern w:val="20"/>
      <w:szCs w:val="20"/>
    </w:rPr>
  </w:style>
  <w:style w:type="paragraph" w:customStyle="1" w:styleId="Level2">
    <w:name w:val="Level 2"/>
    <w:basedOn w:val="Normal"/>
    <w:rsid w:val="0022213F"/>
    <w:pPr>
      <w:numPr>
        <w:ilvl w:val="1"/>
        <w:numId w:val="23"/>
      </w:numPr>
      <w:spacing w:after="140" w:line="290" w:lineRule="auto"/>
      <w:jc w:val="both"/>
    </w:pPr>
    <w:rPr>
      <w:rFonts w:ascii="Arial" w:eastAsia="Times New Roman" w:hAnsi="Arial" w:cs="Times New Roman"/>
      <w:kern w:val="20"/>
      <w:sz w:val="20"/>
      <w:szCs w:val="20"/>
    </w:rPr>
  </w:style>
  <w:style w:type="paragraph" w:customStyle="1" w:styleId="Level3">
    <w:name w:val="Level 3"/>
    <w:basedOn w:val="Normal"/>
    <w:rsid w:val="0022213F"/>
    <w:pPr>
      <w:numPr>
        <w:ilvl w:val="2"/>
        <w:numId w:val="23"/>
      </w:numPr>
      <w:spacing w:after="140" w:line="290" w:lineRule="auto"/>
      <w:jc w:val="both"/>
    </w:pPr>
    <w:rPr>
      <w:rFonts w:ascii="Arial" w:eastAsia="Times New Roman" w:hAnsi="Arial" w:cs="Times New Roman"/>
      <w:kern w:val="20"/>
      <w:sz w:val="20"/>
      <w:szCs w:val="20"/>
    </w:rPr>
  </w:style>
  <w:style w:type="paragraph" w:customStyle="1" w:styleId="Level4">
    <w:name w:val="Level 4"/>
    <w:basedOn w:val="Normal"/>
    <w:rsid w:val="0022213F"/>
    <w:pPr>
      <w:numPr>
        <w:ilvl w:val="3"/>
        <w:numId w:val="23"/>
      </w:numPr>
      <w:spacing w:after="140" w:line="290" w:lineRule="auto"/>
      <w:jc w:val="both"/>
    </w:pPr>
    <w:rPr>
      <w:rFonts w:ascii="Arial" w:eastAsia="Times New Roman" w:hAnsi="Arial" w:cs="Times New Roman"/>
      <w:kern w:val="20"/>
      <w:sz w:val="20"/>
      <w:szCs w:val="20"/>
    </w:rPr>
  </w:style>
  <w:style w:type="paragraph" w:customStyle="1" w:styleId="Level5">
    <w:name w:val="Level 5"/>
    <w:basedOn w:val="Normal"/>
    <w:rsid w:val="0022213F"/>
    <w:pPr>
      <w:numPr>
        <w:ilvl w:val="4"/>
        <w:numId w:val="23"/>
      </w:numPr>
      <w:spacing w:after="140" w:line="290" w:lineRule="auto"/>
      <w:jc w:val="both"/>
    </w:pPr>
    <w:rPr>
      <w:rFonts w:ascii="Arial" w:eastAsia="Times New Roman" w:hAnsi="Arial" w:cs="Times New Roman"/>
      <w:kern w:val="20"/>
      <w:sz w:val="20"/>
      <w:szCs w:val="20"/>
    </w:rPr>
  </w:style>
  <w:style w:type="paragraph" w:customStyle="1" w:styleId="Level6">
    <w:name w:val="Level 6"/>
    <w:basedOn w:val="Normal"/>
    <w:rsid w:val="0022213F"/>
    <w:pPr>
      <w:numPr>
        <w:ilvl w:val="5"/>
        <w:numId w:val="23"/>
      </w:numPr>
      <w:spacing w:after="140" w:line="290" w:lineRule="auto"/>
      <w:ind w:left="3288" w:hanging="680"/>
      <w:jc w:val="both"/>
    </w:pPr>
    <w:rPr>
      <w:rFonts w:ascii="Arial" w:eastAsia="Times New Roman" w:hAnsi="Arial" w:cs="Times New Roman"/>
      <w:kern w:val="20"/>
      <w:sz w:val="20"/>
      <w:szCs w:val="20"/>
    </w:rPr>
  </w:style>
  <w:style w:type="paragraph" w:customStyle="1" w:styleId="Recitals">
    <w:name w:val="Recitals"/>
    <w:basedOn w:val="Normal"/>
    <w:rsid w:val="0022213F"/>
    <w:pPr>
      <w:numPr>
        <w:numId w:val="25"/>
      </w:numPr>
      <w:spacing w:after="140" w:line="290" w:lineRule="auto"/>
      <w:jc w:val="both"/>
    </w:pPr>
    <w:rPr>
      <w:rFonts w:ascii="Arial" w:eastAsia="Times New Roman" w:hAnsi="Arial" w:cs="Times New Roman"/>
      <w:kern w:val="20"/>
      <w:sz w:val="20"/>
      <w:szCs w:val="20"/>
    </w:rPr>
  </w:style>
  <w:style w:type="paragraph" w:customStyle="1" w:styleId="Parties">
    <w:name w:val="Parties"/>
    <w:basedOn w:val="Normal"/>
    <w:rsid w:val="0022213F"/>
    <w:pPr>
      <w:numPr>
        <w:numId w:val="24"/>
      </w:numPr>
      <w:spacing w:after="140" w:line="290" w:lineRule="auto"/>
      <w:jc w:val="both"/>
    </w:pPr>
    <w:rPr>
      <w:rFonts w:ascii="Arial" w:eastAsia="Times New Roman" w:hAnsi="Arial" w:cs="Times New Roman"/>
      <w:kern w:val="20"/>
      <w:sz w:val="20"/>
      <w:szCs w:val="20"/>
    </w:rPr>
  </w:style>
  <w:style w:type="paragraph" w:customStyle="1" w:styleId="Normal1">
    <w:name w:val="Normal 1"/>
    <w:basedOn w:val="Normal"/>
    <w:rsid w:val="0022213F"/>
    <w:pPr>
      <w:spacing w:after="240" w:line="280" w:lineRule="exact"/>
    </w:pPr>
    <w:rPr>
      <w:rFonts w:ascii="Times New Roman" w:eastAsia="Times New Roman" w:hAnsi="Times New Roman" w:cs="Times New Roman"/>
      <w:lang w:val="en-GB"/>
    </w:rPr>
  </w:style>
  <w:style w:type="numbering" w:customStyle="1" w:styleId="NoList11">
    <w:name w:val="No List11"/>
    <w:next w:val="NoList"/>
    <w:uiPriority w:val="99"/>
    <w:semiHidden/>
    <w:unhideWhenUsed/>
    <w:rsid w:val="0022213F"/>
  </w:style>
  <w:style w:type="paragraph" w:styleId="NormalWeb">
    <w:name w:val="Normal (Web)"/>
    <w:basedOn w:val="Normal"/>
    <w:rsid w:val="0022213F"/>
    <w:pPr>
      <w:spacing w:after="0" w:line="240" w:lineRule="auto"/>
    </w:pPr>
    <w:rPr>
      <w:rFonts w:ascii="Times New Roman" w:eastAsia="PMingLiU" w:hAnsi="Times New Roman" w:cs="Times New Roman"/>
      <w:sz w:val="24"/>
      <w:szCs w:val="24"/>
    </w:rPr>
  </w:style>
  <w:style w:type="character" w:customStyle="1" w:styleId="BodyTextChar1">
    <w:name w:val="Body Text Char1"/>
    <w:basedOn w:val="DefaultParagraphFont"/>
    <w:rsid w:val="0022213F"/>
    <w:rPr>
      <w:sz w:val="24"/>
    </w:rPr>
  </w:style>
  <w:style w:type="character" w:customStyle="1" w:styleId="SubtleEmphasis1">
    <w:name w:val="Subtle Emphasis1"/>
    <w:basedOn w:val="DefaultParagraphFont"/>
    <w:uiPriority w:val="19"/>
    <w:rsid w:val="0022213F"/>
    <w:rPr>
      <w:i/>
      <w:iCs/>
      <w:color w:val="AFAFAF"/>
    </w:rPr>
  </w:style>
  <w:style w:type="character" w:customStyle="1" w:styleId="SubtleReference1">
    <w:name w:val="Subtle Reference1"/>
    <w:basedOn w:val="DefaultParagraphFont"/>
    <w:uiPriority w:val="31"/>
    <w:rsid w:val="0022213F"/>
    <w:rPr>
      <w:smallCaps/>
      <w:color w:val="EBB700"/>
      <w:u w:val="single"/>
    </w:rPr>
  </w:style>
  <w:style w:type="paragraph" w:customStyle="1" w:styleId="NoSpacing1">
    <w:name w:val="No Spacing1"/>
    <w:next w:val="NoSpacing"/>
    <w:uiPriority w:val="6"/>
    <w:rsid w:val="0022213F"/>
    <w:pPr>
      <w:tabs>
        <w:tab w:val="left" w:pos="709"/>
        <w:tab w:val="left" w:pos="1418"/>
        <w:tab w:val="left" w:pos="2126"/>
        <w:tab w:val="left" w:pos="2835"/>
        <w:tab w:val="right" w:pos="7876"/>
      </w:tabs>
      <w:spacing w:after="200" w:line="2" w:lineRule="auto"/>
    </w:pPr>
    <w:rPr>
      <w:rFonts w:ascii="Times New Roman" w:eastAsia="MS Mincho" w:hAnsi="Times New Roman" w:cs="Times New Roman"/>
      <w:szCs w:val="24"/>
      <w:lang w:val="en-AU"/>
    </w:rPr>
  </w:style>
  <w:style w:type="character" w:customStyle="1" w:styleId="IntenseEmphasis1">
    <w:name w:val="Intense Emphasis1"/>
    <w:basedOn w:val="DefaultParagraphFont"/>
    <w:uiPriority w:val="21"/>
    <w:rsid w:val="0022213F"/>
    <w:rPr>
      <w:b/>
      <w:bCs/>
      <w:i/>
      <w:iCs/>
      <w:color w:val="A71930"/>
    </w:rPr>
  </w:style>
  <w:style w:type="paragraph" w:customStyle="1" w:styleId="IntenseQuote1">
    <w:name w:val="Intense Quote1"/>
    <w:basedOn w:val="Normal"/>
    <w:next w:val="Normal"/>
    <w:uiPriority w:val="30"/>
    <w:rsid w:val="0022213F"/>
    <w:pPr>
      <w:pBdr>
        <w:bottom w:val="single" w:sz="4" w:space="4" w:color="A71930"/>
      </w:pBdr>
      <w:spacing w:before="200" w:after="280" w:line="240" w:lineRule="auto"/>
      <w:ind w:left="936" w:right="936"/>
    </w:pPr>
    <w:rPr>
      <w:rFonts w:ascii="Times New Roman" w:eastAsia="PMingLiU" w:hAnsi="Times New Roman" w:cs="Times New Roman"/>
      <w:b/>
      <w:bCs/>
      <w:i/>
      <w:iCs/>
      <w:color w:val="A71930"/>
      <w:szCs w:val="24"/>
    </w:rPr>
  </w:style>
  <w:style w:type="paragraph" w:customStyle="1" w:styleId="Quote1">
    <w:name w:val="Quote1"/>
    <w:basedOn w:val="Normal"/>
    <w:next w:val="Normal"/>
    <w:uiPriority w:val="29"/>
    <w:rsid w:val="0022213F"/>
    <w:pPr>
      <w:spacing w:after="0" w:line="240" w:lineRule="auto"/>
    </w:pPr>
    <w:rPr>
      <w:rFonts w:ascii="Times New Roman" w:eastAsia="PMingLiU" w:hAnsi="Times New Roman" w:cs="Times New Roman"/>
      <w:i/>
      <w:iCs/>
      <w:color w:val="5F5F5F"/>
      <w:szCs w:val="24"/>
    </w:rPr>
  </w:style>
  <w:style w:type="character" w:customStyle="1" w:styleId="IntenseReference1">
    <w:name w:val="Intense Reference1"/>
    <w:basedOn w:val="DefaultParagraphFont"/>
    <w:uiPriority w:val="32"/>
    <w:rsid w:val="0022213F"/>
    <w:rPr>
      <w:b/>
      <w:bCs/>
      <w:smallCaps/>
      <w:color w:val="EBB700"/>
      <w:spacing w:val="5"/>
      <w:u w:val="single"/>
    </w:rPr>
  </w:style>
  <w:style w:type="paragraph" w:customStyle="1" w:styleId="Recital">
    <w:name w:val="Recital"/>
    <w:basedOn w:val="Normal"/>
    <w:uiPriority w:val="7"/>
    <w:rsid w:val="0022213F"/>
    <w:pPr>
      <w:numPr>
        <w:numId w:val="26"/>
      </w:numPr>
      <w:spacing w:after="180" w:line="260" w:lineRule="atLeast"/>
    </w:pPr>
    <w:rPr>
      <w:rFonts w:ascii="Times New Roman" w:eastAsia="PMingLiU" w:hAnsi="Times New Roman" w:cs="Times New Roman"/>
      <w:szCs w:val="24"/>
    </w:rPr>
  </w:style>
  <w:style w:type="character" w:customStyle="1" w:styleId="DMReference">
    <w:name w:val="DMReference"/>
    <w:basedOn w:val="FooterChar"/>
    <w:semiHidden/>
    <w:rsid w:val="0022213F"/>
    <w:rPr>
      <w:rFonts w:ascii="Arial" w:eastAsia="MS Gothic" w:hAnsi="Arial" w:cs="Arial"/>
      <w:noProof/>
      <w:sz w:val="16"/>
      <w:szCs w:val="16"/>
      <w:lang w:val="en-GB" w:eastAsia="en-US"/>
    </w:rPr>
  </w:style>
  <w:style w:type="paragraph" w:customStyle="1" w:styleId="BodyTextIndent4">
    <w:name w:val="Body Text Indent 4"/>
    <w:basedOn w:val="BodyTextIndent"/>
    <w:qFormat/>
    <w:rsid w:val="0022213F"/>
    <w:pPr>
      <w:spacing w:after="180" w:line="260" w:lineRule="atLeast"/>
      <w:ind w:left="1418"/>
    </w:pPr>
  </w:style>
  <w:style w:type="paragraph" w:customStyle="1" w:styleId="BodyTextIndent5">
    <w:name w:val="Body Text Indent 5"/>
    <w:basedOn w:val="BodyTextIndent4"/>
    <w:qFormat/>
    <w:rsid w:val="0022213F"/>
    <w:pPr>
      <w:ind w:left="2126"/>
    </w:pPr>
  </w:style>
  <w:style w:type="paragraph" w:customStyle="1" w:styleId="BodyTextIndent6">
    <w:name w:val="Body Text Indent 6"/>
    <w:basedOn w:val="BodyTextIndent5"/>
    <w:qFormat/>
    <w:rsid w:val="0022213F"/>
    <w:pPr>
      <w:ind w:left="2835"/>
    </w:pPr>
  </w:style>
  <w:style w:type="table" w:customStyle="1" w:styleId="TableHorizontalShadedBlue">
    <w:name w:val="Table Horizontal Shaded Blue"/>
    <w:basedOn w:val="TableNormal"/>
    <w:rsid w:val="0022213F"/>
    <w:pPr>
      <w:spacing w:after="0" w:line="240" w:lineRule="auto"/>
    </w:pPr>
    <w:rPr>
      <w:rFonts w:ascii="Arial" w:eastAsia="Times New Roman" w:hAnsi="Arial" w:cs="Times New Roman"/>
      <w:sz w:val="20"/>
      <w:szCs w:val="20"/>
      <w:lang w:val="en-AU" w:eastAsia="en-AU"/>
    </w:rPr>
    <w:tblPr>
      <w:tblInd w:w="113" w:type="dxa"/>
      <w:tblBorders>
        <w:top w:val="single" w:sz="4" w:space="0" w:color="6773B6"/>
        <w:bottom w:val="single" w:sz="4" w:space="0" w:color="6773B6"/>
        <w:insideH w:val="single" w:sz="4" w:space="0" w:color="6773B6"/>
        <w:insideV w:val="single" w:sz="4" w:space="0" w:color="6773B6"/>
      </w:tblBorders>
      <w:tblCellMar>
        <w:bottom w:w="57" w:type="dxa"/>
        <w:right w:w="57" w:type="dxa"/>
      </w:tblCellMar>
    </w:tblPr>
    <w:tcPr>
      <w:shd w:val="clear" w:color="auto" w:fill="auto"/>
    </w:tcPr>
    <w:tblStylePr w:type="firstRow">
      <w:rPr>
        <w:b w:val="0"/>
        <w:color w:val="FFFFFF"/>
      </w:rPr>
      <w:tblPr/>
      <w:tcPr>
        <w:tcBorders>
          <w:insideV w:val="single" w:sz="4" w:space="0" w:color="FFFFFF"/>
        </w:tcBorders>
        <w:shd w:val="clear" w:color="auto" w:fill="6773B6"/>
      </w:tcPr>
    </w:tblStylePr>
  </w:style>
  <w:style w:type="paragraph" w:customStyle="1" w:styleId="TableCopy">
    <w:name w:val="Table Copy"/>
    <w:basedOn w:val="Normal"/>
    <w:uiPriority w:val="8"/>
    <w:semiHidden/>
    <w:rsid w:val="0022213F"/>
    <w:pPr>
      <w:spacing w:before="120" w:after="120" w:line="240" w:lineRule="atLeast"/>
    </w:pPr>
    <w:rPr>
      <w:rFonts w:ascii="Arial" w:eastAsia="PMingLiU" w:hAnsi="Arial" w:cs="Times New Roman"/>
      <w:color w:val="5F5F5F"/>
      <w:sz w:val="20"/>
      <w:szCs w:val="26"/>
      <w:lang w:eastAsia="en-AU"/>
    </w:rPr>
  </w:style>
  <w:style w:type="paragraph" w:customStyle="1" w:styleId="TableHeadings">
    <w:name w:val="Table Headings"/>
    <w:basedOn w:val="Normal"/>
    <w:uiPriority w:val="8"/>
    <w:semiHidden/>
    <w:rsid w:val="0022213F"/>
    <w:pPr>
      <w:numPr>
        <w:numId w:val="27"/>
      </w:numPr>
      <w:tabs>
        <w:tab w:val="num" w:pos="360"/>
      </w:tabs>
      <w:spacing w:before="120" w:after="60" w:line="240" w:lineRule="atLeast"/>
    </w:pPr>
    <w:rPr>
      <w:rFonts w:ascii="Arial" w:eastAsia="PMingLiU" w:hAnsi="Arial" w:cs="Times New Roman"/>
      <w:b/>
      <w:sz w:val="20"/>
      <w:szCs w:val="26"/>
      <w:lang w:eastAsia="en-AU"/>
    </w:rPr>
  </w:style>
  <w:style w:type="paragraph" w:customStyle="1" w:styleId="SchH7">
    <w:name w:val="SchH7"/>
    <w:basedOn w:val="Normal"/>
    <w:uiPriority w:val="6"/>
    <w:rsid w:val="0022213F"/>
    <w:pPr>
      <w:tabs>
        <w:tab w:val="num" w:pos="3544"/>
      </w:tabs>
      <w:spacing w:after="180" w:line="260" w:lineRule="atLeast"/>
      <w:ind w:left="3544" w:hanging="709"/>
    </w:pPr>
    <w:rPr>
      <w:rFonts w:ascii="Times New Roman" w:eastAsia="PMingLiU" w:hAnsi="Times New Roman" w:cs="Times New Roman"/>
      <w:szCs w:val="24"/>
    </w:rPr>
  </w:style>
  <w:style w:type="table" w:customStyle="1" w:styleId="TableGrid1">
    <w:name w:val="Table Grid1"/>
    <w:basedOn w:val="TableNormal"/>
    <w:next w:val="TableGrid"/>
    <w:rsid w:val="0022213F"/>
    <w:pPr>
      <w:spacing w:after="0" w:line="240" w:lineRule="auto"/>
    </w:pPr>
    <w:rPr>
      <w:rFonts w:ascii="Times New Roman" w:eastAsia="PMingLiU" w:hAnsi="Times New Roman" w:cs="Times New Roman"/>
      <w:lang w:val="en-AU"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22213F"/>
  </w:style>
  <w:style w:type="character" w:customStyle="1" w:styleId="IntenseQuoteChar1">
    <w:name w:val="Intense Quote Char1"/>
    <w:basedOn w:val="DefaultParagraphFont"/>
    <w:rsid w:val="0022213F"/>
    <w:rPr>
      <w:b/>
      <w:bCs/>
      <w:i/>
      <w:iCs/>
      <w:color w:val="4472C4" w:themeColor="accent1"/>
      <w:sz w:val="24"/>
      <w:szCs w:val="24"/>
      <w:lang w:val="en-GB" w:eastAsia="en-US"/>
    </w:rPr>
  </w:style>
  <w:style w:type="character" w:customStyle="1" w:styleId="QuoteChar1">
    <w:name w:val="Quote Char1"/>
    <w:basedOn w:val="DefaultParagraphFont"/>
    <w:rsid w:val="0022213F"/>
    <w:rPr>
      <w:i/>
      <w:iCs/>
      <w:color w:val="000000" w:themeColor="text1"/>
      <w:sz w:val="24"/>
      <w:szCs w:val="24"/>
      <w:lang w:val="en-GB" w:eastAsia="en-US"/>
    </w:rPr>
  </w:style>
  <w:style w:type="paragraph" w:styleId="List">
    <w:name w:val="List"/>
    <w:basedOn w:val="Normal"/>
    <w:rsid w:val="0022213F"/>
    <w:pPr>
      <w:spacing w:after="0" w:line="240" w:lineRule="auto"/>
      <w:ind w:left="283" w:hanging="283"/>
    </w:pPr>
    <w:rPr>
      <w:rFonts w:ascii="Georgia" w:eastAsia="Times New Roman" w:hAnsi="Georgia" w:cs="Times New Roman"/>
      <w:sz w:val="20"/>
      <w:szCs w:val="20"/>
      <w:lang w:val="en-GB" w:eastAsia="en-GB"/>
    </w:rPr>
  </w:style>
  <w:style w:type="paragraph" w:customStyle="1" w:styleId="BBHeading1">
    <w:name w:val="B&amp;B Heading 1"/>
    <w:basedOn w:val="Normal"/>
    <w:next w:val="BBBodyTextIndent1"/>
    <w:rsid w:val="0022213F"/>
    <w:pPr>
      <w:keepNext/>
      <w:numPr>
        <w:numId w:val="28"/>
      </w:numPr>
      <w:spacing w:before="120" w:after="240" w:line="240" w:lineRule="auto"/>
      <w:jc w:val="both"/>
      <w:outlineLvl w:val="0"/>
    </w:pPr>
    <w:rPr>
      <w:rFonts w:ascii="Georgia" w:eastAsia="Times New Roman" w:hAnsi="Georgia" w:cs="Times New Roman"/>
      <w:b/>
      <w:caps/>
      <w:sz w:val="20"/>
      <w:szCs w:val="24"/>
      <w:lang w:val="en-GB" w:eastAsia="en-GB"/>
    </w:rPr>
  </w:style>
  <w:style w:type="paragraph" w:customStyle="1" w:styleId="BBClause2">
    <w:name w:val="B&amp;B Clause 2"/>
    <w:basedOn w:val="BBHeading2"/>
    <w:rsid w:val="0022213F"/>
    <w:pPr>
      <w:keepNext w:val="0"/>
    </w:pPr>
    <w:rPr>
      <w:b w:val="0"/>
    </w:rPr>
  </w:style>
  <w:style w:type="paragraph" w:customStyle="1" w:styleId="BBHeading6">
    <w:name w:val="B&amp;B Heading 6"/>
    <w:basedOn w:val="BBHeading5"/>
    <w:next w:val="BBBodyTextIndent6"/>
    <w:rsid w:val="0022213F"/>
    <w:pPr>
      <w:numPr>
        <w:ilvl w:val="5"/>
      </w:numPr>
      <w:tabs>
        <w:tab w:val="left" w:pos="3238"/>
      </w:tabs>
      <w:outlineLvl w:val="5"/>
    </w:pPr>
  </w:style>
  <w:style w:type="paragraph" w:customStyle="1" w:styleId="BBHeading5">
    <w:name w:val="B&amp;B Heading 5"/>
    <w:basedOn w:val="BBHeading4"/>
    <w:next w:val="BBBodyTextIndent5"/>
    <w:rsid w:val="0022213F"/>
    <w:pPr>
      <w:numPr>
        <w:ilvl w:val="4"/>
      </w:numPr>
      <w:tabs>
        <w:tab w:val="clear" w:pos="1787"/>
        <w:tab w:val="num" w:pos="2699"/>
      </w:tabs>
      <w:ind w:left="2699"/>
      <w:outlineLvl w:val="4"/>
    </w:pPr>
  </w:style>
  <w:style w:type="paragraph" w:customStyle="1" w:styleId="BBHeading4">
    <w:name w:val="B&amp;B Heading 4"/>
    <w:basedOn w:val="BBHeading3"/>
    <w:next w:val="BBBodyTextIndent4"/>
    <w:rsid w:val="0022213F"/>
    <w:pPr>
      <w:numPr>
        <w:ilvl w:val="3"/>
      </w:numPr>
      <w:outlineLvl w:val="3"/>
    </w:pPr>
  </w:style>
  <w:style w:type="paragraph" w:customStyle="1" w:styleId="BBHeading3">
    <w:name w:val="B&amp;B Heading 3"/>
    <w:basedOn w:val="BBHeading2"/>
    <w:next w:val="BBBodyTextIndent3"/>
    <w:rsid w:val="0022213F"/>
    <w:pPr>
      <w:numPr>
        <w:ilvl w:val="2"/>
      </w:numPr>
      <w:tabs>
        <w:tab w:val="clear" w:pos="1895"/>
        <w:tab w:val="num" w:pos="1622"/>
      </w:tabs>
      <w:ind w:left="1622"/>
      <w:outlineLvl w:val="2"/>
    </w:pPr>
  </w:style>
  <w:style w:type="paragraph" w:customStyle="1" w:styleId="BBHeading2">
    <w:name w:val="B&amp;B Heading 2"/>
    <w:basedOn w:val="BBHeading1"/>
    <w:next w:val="BBBodyTextIndent2"/>
    <w:rsid w:val="0022213F"/>
    <w:pPr>
      <w:numPr>
        <w:ilvl w:val="1"/>
      </w:numPr>
      <w:spacing w:before="0"/>
      <w:outlineLvl w:val="1"/>
    </w:pPr>
    <w:rPr>
      <w:caps w:val="0"/>
    </w:rPr>
  </w:style>
  <w:style w:type="paragraph" w:customStyle="1" w:styleId="BBHeading7">
    <w:name w:val="B&amp;B Heading 7"/>
    <w:basedOn w:val="BBHeading6"/>
    <w:next w:val="BBBodyTextIndent7"/>
    <w:rsid w:val="0022213F"/>
    <w:pPr>
      <w:numPr>
        <w:ilvl w:val="6"/>
      </w:numPr>
      <w:tabs>
        <w:tab w:val="left" w:pos="5398"/>
      </w:tabs>
      <w:outlineLvl w:val="6"/>
    </w:pPr>
  </w:style>
  <w:style w:type="paragraph" w:customStyle="1" w:styleId="BBHeading8">
    <w:name w:val="B&amp;B Heading 8"/>
    <w:basedOn w:val="BBHeading7"/>
    <w:next w:val="BBBodyTextIndent8"/>
    <w:rsid w:val="0022213F"/>
    <w:pPr>
      <w:numPr>
        <w:ilvl w:val="7"/>
      </w:numPr>
      <w:tabs>
        <w:tab w:val="clear" w:pos="3238"/>
        <w:tab w:val="clear" w:pos="5398"/>
        <w:tab w:val="left" w:pos="3907"/>
      </w:tabs>
      <w:ind w:left="4582" w:hanging="675"/>
      <w:outlineLvl w:val="7"/>
    </w:pPr>
  </w:style>
  <w:style w:type="paragraph" w:customStyle="1" w:styleId="BBHeading9">
    <w:name w:val="B&amp;B Heading 9"/>
    <w:basedOn w:val="BBHeading8"/>
    <w:next w:val="BBBodyTextIndent9"/>
    <w:rsid w:val="0022213F"/>
    <w:pPr>
      <w:numPr>
        <w:ilvl w:val="8"/>
      </w:numPr>
      <w:tabs>
        <w:tab w:val="left" w:pos="6838"/>
      </w:tabs>
      <w:outlineLvl w:val="8"/>
    </w:pPr>
  </w:style>
  <w:style w:type="paragraph" w:customStyle="1" w:styleId="BBHeading0">
    <w:name w:val="B&amp;B Heading 0"/>
    <w:basedOn w:val="BodyText"/>
    <w:next w:val="BodyText"/>
    <w:rsid w:val="0022213F"/>
    <w:pPr>
      <w:keepNext/>
      <w:spacing w:before="120" w:after="240" w:line="240" w:lineRule="auto"/>
    </w:pPr>
    <w:rPr>
      <w:rFonts w:ascii="Georgia" w:eastAsia="Times New Roman" w:hAnsi="Georgia"/>
      <w:b/>
      <w:caps/>
      <w:sz w:val="20"/>
      <w:lang w:eastAsia="en-GB"/>
    </w:rPr>
  </w:style>
  <w:style w:type="paragraph" w:customStyle="1" w:styleId="ListofParties">
    <w:name w:val="List of Parties"/>
    <w:basedOn w:val="Normal"/>
    <w:link w:val="ListofPartiesChar"/>
    <w:rsid w:val="0022213F"/>
    <w:pPr>
      <w:spacing w:after="240" w:line="240" w:lineRule="auto"/>
    </w:pPr>
    <w:rPr>
      <w:rFonts w:ascii="Georgia" w:eastAsia="Times New Roman" w:hAnsi="Georgia" w:cs="Times New Roman"/>
      <w:lang w:val="en-GB" w:eastAsia="sv-SE"/>
    </w:rPr>
  </w:style>
  <w:style w:type="character" w:customStyle="1" w:styleId="ListofPartiesChar">
    <w:name w:val="List of Parties Char"/>
    <w:link w:val="ListofParties"/>
    <w:rsid w:val="0022213F"/>
    <w:rPr>
      <w:rFonts w:ascii="Georgia" w:eastAsia="Times New Roman" w:hAnsi="Georgia" w:cs="Times New Roman"/>
      <w:lang w:val="en-GB" w:eastAsia="sv-SE"/>
    </w:rPr>
  </w:style>
  <w:style w:type="paragraph" w:customStyle="1" w:styleId="Background">
    <w:name w:val="Background"/>
    <w:basedOn w:val="Normal"/>
    <w:next w:val="Normal"/>
    <w:rsid w:val="0022213F"/>
    <w:pPr>
      <w:keepNext/>
      <w:spacing w:before="240" w:after="240" w:line="240" w:lineRule="auto"/>
      <w:ind w:left="2018" w:hanging="1009"/>
    </w:pPr>
    <w:rPr>
      <w:rFonts w:ascii="Georgia" w:eastAsia="Times New Roman" w:hAnsi="Georgia" w:cs="Times New Roman"/>
      <w:b/>
      <w:bCs/>
      <w:caps/>
      <w:lang w:val="en-GB" w:eastAsia="sv-SE"/>
    </w:rPr>
  </w:style>
  <w:style w:type="paragraph" w:customStyle="1" w:styleId="ListBACKGROUNDA">
    <w:name w:val="List BACKGROUND A."/>
    <w:rsid w:val="0022213F"/>
    <w:pPr>
      <w:numPr>
        <w:numId w:val="29"/>
      </w:numPr>
      <w:spacing w:after="240" w:line="240" w:lineRule="auto"/>
    </w:pPr>
    <w:rPr>
      <w:rFonts w:ascii="Times New Roman" w:eastAsia="Times New Roman" w:hAnsi="Times New Roman" w:cs="Times New Roman"/>
      <w:lang w:val="en-GB" w:eastAsia="sv-SE"/>
    </w:rPr>
  </w:style>
  <w:style w:type="paragraph" w:customStyle="1" w:styleId="BBBodyTextIndent2">
    <w:name w:val="B&amp;B Body Text Indent 2"/>
    <w:basedOn w:val="BBBodyTextIndent1"/>
    <w:rsid w:val="0022213F"/>
    <w:pPr>
      <w:outlineLvl w:val="1"/>
    </w:pPr>
  </w:style>
  <w:style w:type="paragraph" w:customStyle="1" w:styleId="BBBodyTextIndent1">
    <w:name w:val="B&amp;B Body Text Indent 1"/>
    <w:basedOn w:val="BodyText"/>
    <w:rsid w:val="0022213F"/>
    <w:pPr>
      <w:spacing w:after="240" w:line="240" w:lineRule="auto"/>
      <w:ind w:left="720"/>
      <w:jc w:val="both"/>
      <w:outlineLvl w:val="0"/>
    </w:pPr>
    <w:rPr>
      <w:rFonts w:ascii="Georgia" w:eastAsia="Times New Roman" w:hAnsi="Georgia"/>
      <w:sz w:val="20"/>
      <w:szCs w:val="20"/>
      <w:lang w:eastAsia="en-GB"/>
    </w:rPr>
  </w:style>
  <w:style w:type="paragraph" w:customStyle="1" w:styleId="BBBodyTextIndent3">
    <w:name w:val="B&amp;B Body Text Indent 3"/>
    <w:basedOn w:val="BBBodyTextIndent2"/>
    <w:rsid w:val="0022213F"/>
    <w:pPr>
      <w:ind w:left="1622"/>
      <w:outlineLvl w:val="2"/>
    </w:pPr>
  </w:style>
  <w:style w:type="paragraph" w:customStyle="1" w:styleId="BBBodyTextIndent4">
    <w:name w:val="B&amp;B Body Text Indent 4"/>
    <w:basedOn w:val="Normal"/>
    <w:rsid w:val="0022213F"/>
    <w:pPr>
      <w:spacing w:after="240" w:line="240" w:lineRule="auto"/>
      <w:ind w:left="2699"/>
      <w:jc w:val="both"/>
      <w:outlineLvl w:val="3"/>
    </w:pPr>
    <w:rPr>
      <w:rFonts w:ascii="Georgia" w:eastAsia="Times New Roman" w:hAnsi="Georgia" w:cs="Times New Roman"/>
      <w:sz w:val="20"/>
      <w:szCs w:val="20"/>
      <w:lang w:val="en-GB" w:eastAsia="en-GB"/>
    </w:rPr>
  </w:style>
  <w:style w:type="paragraph" w:customStyle="1" w:styleId="BBBodyTextIndent5">
    <w:name w:val="B&amp;B Body Text Indent 5"/>
    <w:basedOn w:val="BBBodyTextIndent4"/>
    <w:rsid w:val="0022213F"/>
    <w:pPr>
      <w:outlineLvl w:val="4"/>
    </w:pPr>
  </w:style>
  <w:style w:type="paragraph" w:customStyle="1" w:styleId="BBBodyTextIndent6">
    <w:name w:val="B&amp;B Body Text Indent 6"/>
    <w:basedOn w:val="BBBodyTextIndent5"/>
    <w:rsid w:val="0022213F"/>
    <w:pPr>
      <w:ind w:left="3238"/>
      <w:outlineLvl w:val="5"/>
    </w:pPr>
  </w:style>
  <w:style w:type="paragraph" w:customStyle="1" w:styleId="BBBodyTextIndent7">
    <w:name w:val="B&amp;B Body Text Indent 7"/>
    <w:basedOn w:val="BBBodyTextIndent6"/>
    <w:rsid w:val="0022213F"/>
    <w:pPr>
      <w:ind w:left="3907"/>
      <w:outlineLvl w:val="6"/>
    </w:pPr>
  </w:style>
  <w:style w:type="paragraph" w:customStyle="1" w:styleId="BBBodyTextIndent8">
    <w:name w:val="B&amp;B Body Text Indent 8"/>
    <w:basedOn w:val="BBBodyTextIndent7"/>
    <w:rsid w:val="0022213F"/>
    <w:pPr>
      <w:ind w:left="4581"/>
      <w:outlineLvl w:val="7"/>
    </w:pPr>
  </w:style>
  <w:style w:type="paragraph" w:customStyle="1" w:styleId="BBBodyTextIndent9">
    <w:name w:val="B&amp;B Body Text Indent 9"/>
    <w:basedOn w:val="BBBodyTextIndent8"/>
    <w:rsid w:val="0022213F"/>
    <w:pPr>
      <w:ind w:left="6838"/>
      <w:outlineLvl w:val="8"/>
    </w:pPr>
  </w:style>
  <w:style w:type="paragraph" w:customStyle="1" w:styleId="BBClause1">
    <w:name w:val="B&amp;B Clause 1"/>
    <w:basedOn w:val="BBHeading1"/>
    <w:rsid w:val="0022213F"/>
    <w:pPr>
      <w:keepNext w:val="0"/>
      <w:spacing w:before="0"/>
    </w:pPr>
    <w:rPr>
      <w:b w:val="0"/>
      <w:caps w:val="0"/>
    </w:rPr>
  </w:style>
  <w:style w:type="paragraph" w:customStyle="1" w:styleId="BBClause3">
    <w:name w:val="B&amp;B Clause 3"/>
    <w:basedOn w:val="BBHeading3"/>
    <w:rsid w:val="0022213F"/>
    <w:pPr>
      <w:keepNext w:val="0"/>
    </w:pPr>
    <w:rPr>
      <w:b w:val="0"/>
    </w:rPr>
  </w:style>
  <w:style w:type="paragraph" w:customStyle="1" w:styleId="BBClause4">
    <w:name w:val="B&amp;B Clause 4"/>
    <w:basedOn w:val="BBHeading4"/>
    <w:rsid w:val="0022213F"/>
    <w:pPr>
      <w:keepNext w:val="0"/>
    </w:pPr>
    <w:rPr>
      <w:b w:val="0"/>
    </w:rPr>
  </w:style>
  <w:style w:type="paragraph" w:customStyle="1" w:styleId="BBClause5">
    <w:name w:val="B&amp;B Clause 5"/>
    <w:basedOn w:val="BBHeading5"/>
    <w:rsid w:val="0022213F"/>
    <w:pPr>
      <w:keepNext w:val="0"/>
    </w:pPr>
    <w:rPr>
      <w:b w:val="0"/>
    </w:rPr>
  </w:style>
  <w:style w:type="paragraph" w:customStyle="1" w:styleId="BBClause6">
    <w:name w:val="B&amp;B Clause 6"/>
    <w:basedOn w:val="BBHeading6"/>
    <w:rsid w:val="0022213F"/>
    <w:pPr>
      <w:keepNext w:val="0"/>
    </w:pPr>
    <w:rPr>
      <w:b w:val="0"/>
    </w:rPr>
  </w:style>
  <w:style w:type="paragraph" w:customStyle="1" w:styleId="BBClause7">
    <w:name w:val="B&amp;B Clause 7"/>
    <w:basedOn w:val="BBHeading7"/>
    <w:rsid w:val="0022213F"/>
    <w:pPr>
      <w:keepNext w:val="0"/>
    </w:pPr>
    <w:rPr>
      <w:b w:val="0"/>
    </w:rPr>
  </w:style>
  <w:style w:type="paragraph" w:customStyle="1" w:styleId="BBClause8">
    <w:name w:val="B&amp;B Clause 8"/>
    <w:basedOn w:val="BBHeading8"/>
    <w:rsid w:val="0022213F"/>
    <w:pPr>
      <w:keepNext w:val="0"/>
    </w:pPr>
    <w:rPr>
      <w:b w:val="0"/>
    </w:rPr>
  </w:style>
  <w:style w:type="paragraph" w:customStyle="1" w:styleId="BBClause9">
    <w:name w:val="B&amp;B Clause 9"/>
    <w:basedOn w:val="BBHeading9"/>
    <w:rsid w:val="0022213F"/>
    <w:pPr>
      <w:keepNext w:val="0"/>
    </w:pPr>
    <w:rPr>
      <w:b w:val="0"/>
    </w:rPr>
  </w:style>
  <w:style w:type="paragraph" w:customStyle="1" w:styleId="BBSchedule1">
    <w:name w:val="B&amp;B Schedule 1"/>
    <w:basedOn w:val="BBScheduleHeading1"/>
    <w:rsid w:val="0022213F"/>
    <w:pPr>
      <w:keepNext w:val="0"/>
      <w:spacing w:before="0"/>
    </w:pPr>
    <w:rPr>
      <w:b w:val="0"/>
    </w:rPr>
  </w:style>
  <w:style w:type="paragraph" w:customStyle="1" w:styleId="BBSchedule2">
    <w:name w:val="B&amp;B Schedule 2"/>
    <w:basedOn w:val="BBScheduleHeading2"/>
    <w:rsid w:val="0022213F"/>
    <w:pPr>
      <w:keepNext w:val="0"/>
      <w:spacing w:before="0"/>
    </w:pPr>
    <w:rPr>
      <w:b w:val="0"/>
    </w:rPr>
  </w:style>
  <w:style w:type="paragraph" w:customStyle="1" w:styleId="BBSchedule3">
    <w:name w:val="B&amp;B Schedule 3"/>
    <w:basedOn w:val="BodyText"/>
    <w:rsid w:val="0022213F"/>
    <w:pPr>
      <w:numPr>
        <w:ilvl w:val="3"/>
        <w:numId w:val="36"/>
      </w:numPr>
      <w:spacing w:after="240" w:line="240" w:lineRule="auto"/>
      <w:jc w:val="both"/>
      <w:outlineLvl w:val="2"/>
    </w:pPr>
    <w:rPr>
      <w:rFonts w:ascii="Georgia" w:eastAsia="Times New Roman" w:hAnsi="Georgia"/>
      <w:sz w:val="20"/>
      <w:szCs w:val="20"/>
      <w:lang w:eastAsia="en-GB"/>
    </w:rPr>
  </w:style>
  <w:style w:type="paragraph" w:customStyle="1" w:styleId="BBSchedule4">
    <w:name w:val="B&amp;B Schedule 4"/>
    <w:basedOn w:val="BodyText"/>
    <w:rsid w:val="0022213F"/>
    <w:pPr>
      <w:numPr>
        <w:ilvl w:val="4"/>
        <w:numId w:val="36"/>
      </w:numPr>
      <w:spacing w:after="240" w:line="240" w:lineRule="auto"/>
      <w:jc w:val="both"/>
      <w:outlineLvl w:val="3"/>
    </w:pPr>
    <w:rPr>
      <w:rFonts w:ascii="Georgia" w:eastAsia="Times New Roman" w:hAnsi="Georgia"/>
      <w:sz w:val="20"/>
      <w:szCs w:val="20"/>
      <w:lang w:eastAsia="en-GB"/>
    </w:rPr>
  </w:style>
  <w:style w:type="paragraph" w:customStyle="1" w:styleId="BBSchedule5">
    <w:name w:val="B&amp;B Schedule 5"/>
    <w:basedOn w:val="BodyText"/>
    <w:rsid w:val="0022213F"/>
    <w:pPr>
      <w:numPr>
        <w:ilvl w:val="5"/>
        <w:numId w:val="36"/>
      </w:numPr>
      <w:spacing w:after="240" w:line="240" w:lineRule="auto"/>
      <w:jc w:val="both"/>
      <w:outlineLvl w:val="4"/>
    </w:pPr>
    <w:rPr>
      <w:rFonts w:ascii="Georgia" w:eastAsia="Times New Roman" w:hAnsi="Georgia"/>
      <w:sz w:val="20"/>
      <w:szCs w:val="20"/>
      <w:lang w:eastAsia="en-GB"/>
    </w:rPr>
  </w:style>
  <w:style w:type="paragraph" w:customStyle="1" w:styleId="BBSchedule6">
    <w:name w:val="B&amp;B Schedule 6"/>
    <w:basedOn w:val="BodyText"/>
    <w:rsid w:val="0022213F"/>
    <w:pPr>
      <w:numPr>
        <w:ilvl w:val="6"/>
        <w:numId w:val="36"/>
      </w:numPr>
      <w:spacing w:after="240" w:line="240" w:lineRule="auto"/>
      <w:jc w:val="both"/>
      <w:outlineLvl w:val="5"/>
    </w:pPr>
    <w:rPr>
      <w:rFonts w:ascii="Georgia" w:eastAsia="Times New Roman" w:hAnsi="Georgia"/>
      <w:sz w:val="20"/>
      <w:szCs w:val="20"/>
      <w:lang w:eastAsia="en-GB"/>
    </w:rPr>
  </w:style>
  <w:style w:type="paragraph" w:customStyle="1" w:styleId="BBSchedule7">
    <w:name w:val="B&amp;B Schedule 7"/>
    <w:basedOn w:val="BodyText"/>
    <w:rsid w:val="0022213F"/>
    <w:pPr>
      <w:spacing w:after="240" w:line="240" w:lineRule="auto"/>
      <w:jc w:val="both"/>
    </w:pPr>
    <w:rPr>
      <w:rFonts w:ascii="Georgia" w:eastAsia="Times New Roman" w:hAnsi="Georgia"/>
      <w:sz w:val="20"/>
      <w:szCs w:val="20"/>
      <w:lang w:eastAsia="en-GB"/>
    </w:rPr>
  </w:style>
  <w:style w:type="paragraph" w:customStyle="1" w:styleId="BBSchedule8">
    <w:name w:val="B&amp;B Schedule 8"/>
    <w:basedOn w:val="BodyText"/>
    <w:rsid w:val="0022213F"/>
    <w:pPr>
      <w:spacing w:after="240" w:line="240" w:lineRule="auto"/>
      <w:jc w:val="both"/>
    </w:pPr>
    <w:rPr>
      <w:rFonts w:ascii="Georgia" w:eastAsia="Times New Roman" w:hAnsi="Georgia"/>
      <w:sz w:val="20"/>
      <w:szCs w:val="20"/>
      <w:lang w:eastAsia="en-GB"/>
    </w:rPr>
  </w:style>
  <w:style w:type="paragraph" w:customStyle="1" w:styleId="BBSchedule9">
    <w:name w:val="B&amp;B Schedule 9"/>
    <w:basedOn w:val="BodyText"/>
    <w:rsid w:val="0022213F"/>
    <w:pPr>
      <w:spacing w:after="240" w:line="240" w:lineRule="auto"/>
      <w:jc w:val="both"/>
    </w:pPr>
    <w:rPr>
      <w:rFonts w:ascii="Georgia" w:eastAsia="Times New Roman" w:hAnsi="Georgia"/>
      <w:sz w:val="20"/>
      <w:szCs w:val="20"/>
      <w:lang w:eastAsia="en-GB"/>
    </w:rPr>
  </w:style>
  <w:style w:type="paragraph" w:customStyle="1" w:styleId="BBScheduleSub-title">
    <w:name w:val="B&amp;B Schedule Sub-title"/>
    <w:basedOn w:val="BodyText"/>
    <w:next w:val="BodyText"/>
    <w:rsid w:val="0022213F"/>
    <w:pPr>
      <w:spacing w:after="240" w:line="240" w:lineRule="auto"/>
      <w:jc w:val="center"/>
    </w:pPr>
    <w:rPr>
      <w:rFonts w:ascii="Georgia" w:eastAsia="Times New Roman" w:hAnsi="Georgia"/>
      <w:b/>
      <w:sz w:val="20"/>
      <w:szCs w:val="20"/>
      <w:lang w:eastAsia="en-GB"/>
    </w:rPr>
  </w:style>
  <w:style w:type="paragraph" w:customStyle="1" w:styleId="BBScheduleTitle">
    <w:name w:val="B&amp;B Schedule Title"/>
    <w:basedOn w:val="BodyText"/>
    <w:next w:val="BBScheduleSub-title"/>
    <w:rsid w:val="0022213F"/>
    <w:pPr>
      <w:keepNext/>
      <w:pageBreakBefore/>
      <w:numPr>
        <w:numId w:val="36"/>
      </w:numPr>
      <w:spacing w:after="240" w:line="240" w:lineRule="auto"/>
      <w:jc w:val="center"/>
    </w:pPr>
    <w:rPr>
      <w:rFonts w:ascii="Georgia" w:eastAsia="Times New Roman" w:hAnsi="Georgia"/>
      <w:b/>
      <w:sz w:val="20"/>
      <w:szCs w:val="20"/>
      <w:lang w:eastAsia="en-GB"/>
    </w:rPr>
  </w:style>
  <w:style w:type="paragraph" w:styleId="EndnoteText">
    <w:name w:val="endnote text"/>
    <w:basedOn w:val="Normal"/>
    <w:link w:val="EndnoteTextChar"/>
    <w:semiHidden/>
    <w:rsid w:val="0022213F"/>
    <w:pPr>
      <w:spacing w:after="0" w:line="240" w:lineRule="auto"/>
      <w:ind w:left="62" w:hanging="62"/>
    </w:pPr>
    <w:rPr>
      <w:rFonts w:ascii="Georgia" w:eastAsia="Times New Roman" w:hAnsi="Georgia" w:cs="Times New Roman"/>
      <w:sz w:val="16"/>
      <w:szCs w:val="20"/>
      <w:lang w:val="en-GB" w:eastAsia="en-GB"/>
    </w:rPr>
  </w:style>
  <w:style w:type="character" w:customStyle="1" w:styleId="EndnoteTextChar">
    <w:name w:val="Endnote Text Char"/>
    <w:basedOn w:val="DefaultParagraphFont"/>
    <w:link w:val="EndnoteText"/>
    <w:semiHidden/>
    <w:rsid w:val="0022213F"/>
    <w:rPr>
      <w:rFonts w:ascii="Georgia" w:eastAsia="Times New Roman" w:hAnsi="Georgia" w:cs="Times New Roman"/>
      <w:sz w:val="16"/>
      <w:szCs w:val="20"/>
      <w:lang w:val="en-GB" w:eastAsia="en-GB"/>
    </w:rPr>
  </w:style>
  <w:style w:type="character" w:styleId="EndnoteReference">
    <w:name w:val="endnote reference"/>
    <w:semiHidden/>
    <w:rsid w:val="0022213F"/>
    <w:rPr>
      <w:vertAlign w:val="superscript"/>
    </w:rPr>
  </w:style>
  <w:style w:type="paragraph" w:customStyle="1" w:styleId="BBFootnoteText">
    <w:name w:val="B&amp;B Footnote Text"/>
    <w:basedOn w:val="FootnoteText"/>
    <w:rsid w:val="0022213F"/>
    <w:pPr>
      <w:ind w:left="113" w:hanging="113"/>
      <w:jc w:val="both"/>
    </w:pPr>
    <w:rPr>
      <w:rFonts w:ascii="Georgia" w:eastAsia="Times New Roman" w:hAnsi="Georgia" w:cs="Times New Roman"/>
      <w:sz w:val="16"/>
      <w:lang w:val="en-GB" w:eastAsia="en-GB"/>
    </w:rPr>
  </w:style>
  <w:style w:type="paragraph" w:customStyle="1" w:styleId="BBEndnoteText">
    <w:name w:val="B&amp;B Endnote Text"/>
    <w:basedOn w:val="EndnoteText"/>
    <w:rsid w:val="0022213F"/>
    <w:pPr>
      <w:jc w:val="both"/>
    </w:pPr>
  </w:style>
  <w:style w:type="paragraph" w:customStyle="1" w:styleId="BBHeading0Lower">
    <w:name w:val="B&amp;B Heading 0 (Lower)"/>
    <w:basedOn w:val="BBHeading0"/>
    <w:next w:val="BodyText"/>
    <w:rsid w:val="0022213F"/>
    <w:rPr>
      <w:caps w:val="0"/>
    </w:rPr>
  </w:style>
  <w:style w:type="paragraph" w:customStyle="1" w:styleId="BBHeading1Lower">
    <w:name w:val="B&amp;B Heading 1 (Lower)"/>
    <w:basedOn w:val="BBHeading1"/>
    <w:next w:val="BBBodyTextIndent1"/>
    <w:rsid w:val="0022213F"/>
    <w:rPr>
      <w:caps w:val="0"/>
    </w:rPr>
  </w:style>
  <w:style w:type="paragraph" w:customStyle="1" w:styleId="BBScheduleHeading1">
    <w:name w:val="B&amp;B Schedule Heading 1"/>
    <w:next w:val="BBBodyTextIndent1"/>
    <w:rsid w:val="0022213F"/>
    <w:pPr>
      <w:keepNext/>
      <w:numPr>
        <w:ilvl w:val="1"/>
        <w:numId w:val="36"/>
      </w:numPr>
      <w:spacing w:before="120" w:after="240" w:line="240" w:lineRule="auto"/>
      <w:jc w:val="both"/>
      <w:outlineLvl w:val="0"/>
    </w:pPr>
    <w:rPr>
      <w:rFonts w:ascii="Georgia" w:eastAsia="Times New Roman" w:hAnsi="Georgia" w:cs="Times New Roman"/>
      <w:b/>
      <w:sz w:val="20"/>
      <w:szCs w:val="20"/>
      <w:lang w:val="en-GB" w:eastAsia="en-GB"/>
    </w:rPr>
  </w:style>
  <w:style w:type="paragraph" w:customStyle="1" w:styleId="BBScheduleHeading2">
    <w:name w:val="B&amp;B Schedule Heading 2"/>
    <w:next w:val="BBBodyTextIndent2"/>
    <w:rsid w:val="0022213F"/>
    <w:pPr>
      <w:keepNext/>
      <w:numPr>
        <w:ilvl w:val="2"/>
        <w:numId w:val="36"/>
      </w:numPr>
      <w:spacing w:before="120" w:after="240" w:line="240" w:lineRule="auto"/>
      <w:jc w:val="both"/>
      <w:outlineLvl w:val="1"/>
    </w:pPr>
    <w:rPr>
      <w:rFonts w:ascii="Georgia" w:eastAsia="Times New Roman" w:hAnsi="Georgia" w:cs="Times New Roman"/>
      <w:b/>
      <w:sz w:val="20"/>
      <w:szCs w:val="20"/>
      <w:lang w:val="en-GB" w:eastAsia="en-GB"/>
    </w:rPr>
  </w:style>
  <w:style w:type="numbering" w:styleId="111111">
    <w:name w:val="Outline List 2"/>
    <w:basedOn w:val="NoList"/>
    <w:rsid w:val="0022213F"/>
    <w:pPr>
      <w:numPr>
        <w:numId w:val="39"/>
      </w:numPr>
    </w:pPr>
  </w:style>
  <w:style w:type="numbering" w:styleId="1ai">
    <w:name w:val="Outline List 1"/>
    <w:basedOn w:val="NoList"/>
    <w:rsid w:val="0022213F"/>
    <w:pPr>
      <w:numPr>
        <w:numId w:val="37"/>
      </w:numPr>
    </w:pPr>
  </w:style>
  <w:style w:type="numbering" w:styleId="ArticleSection">
    <w:name w:val="Outline List 3"/>
    <w:basedOn w:val="NoList"/>
    <w:rsid w:val="0022213F"/>
    <w:pPr>
      <w:numPr>
        <w:numId w:val="38"/>
      </w:numPr>
    </w:pPr>
  </w:style>
  <w:style w:type="paragraph" w:styleId="BlockText">
    <w:name w:val="Block Text"/>
    <w:basedOn w:val="Normal"/>
    <w:rsid w:val="0022213F"/>
    <w:pPr>
      <w:spacing w:after="120" w:line="240" w:lineRule="auto"/>
      <w:ind w:left="1440" w:right="1440"/>
    </w:pPr>
    <w:rPr>
      <w:rFonts w:ascii="Georgia" w:eastAsia="Times New Roman" w:hAnsi="Georgia" w:cs="Times New Roman"/>
      <w:sz w:val="20"/>
      <w:szCs w:val="20"/>
      <w:lang w:val="en-GB" w:eastAsia="en-GB"/>
    </w:rPr>
  </w:style>
  <w:style w:type="paragraph" w:styleId="BodyText3">
    <w:name w:val="Body Text 3"/>
    <w:basedOn w:val="Normal"/>
    <w:link w:val="BodyText3Char"/>
    <w:rsid w:val="0022213F"/>
    <w:pPr>
      <w:spacing w:after="120" w:line="240" w:lineRule="auto"/>
    </w:pPr>
    <w:rPr>
      <w:rFonts w:ascii="Georgia" w:eastAsia="Times New Roman" w:hAnsi="Georgia" w:cs="Times New Roman"/>
      <w:sz w:val="16"/>
      <w:szCs w:val="16"/>
      <w:lang w:val="en-GB" w:eastAsia="en-GB"/>
    </w:rPr>
  </w:style>
  <w:style w:type="character" w:customStyle="1" w:styleId="BodyText3Char">
    <w:name w:val="Body Text 3 Char"/>
    <w:basedOn w:val="DefaultParagraphFont"/>
    <w:link w:val="BodyText3"/>
    <w:rsid w:val="0022213F"/>
    <w:rPr>
      <w:rFonts w:ascii="Georgia" w:eastAsia="Times New Roman" w:hAnsi="Georgia" w:cs="Times New Roman"/>
      <w:sz w:val="16"/>
      <w:szCs w:val="16"/>
      <w:lang w:val="en-GB" w:eastAsia="en-GB"/>
    </w:rPr>
  </w:style>
  <w:style w:type="paragraph" w:styleId="BodyTextFirstIndent2">
    <w:name w:val="Body Text First Indent 2"/>
    <w:basedOn w:val="BodyTextIndent"/>
    <w:link w:val="BodyTextFirstIndent2Char"/>
    <w:rsid w:val="0022213F"/>
    <w:pPr>
      <w:ind w:firstLine="210"/>
    </w:pPr>
    <w:rPr>
      <w:rFonts w:ascii="Georgia" w:eastAsia="Times New Roman" w:hAnsi="Georgia"/>
      <w:sz w:val="20"/>
      <w:szCs w:val="20"/>
      <w:lang w:val="en-GB" w:eastAsia="en-GB"/>
    </w:rPr>
  </w:style>
  <w:style w:type="character" w:customStyle="1" w:styleId="BodyTextFirstIndent2Char">
    <w:name w:val="Body Text First Indent 2 Char"/>
    <w:basedOn w:val="BodyTextIndentChar"/>
    <w:link w:val="BodyTextFirstIndent2"/>
    <w:rsid w:val="0022213F"/>
    <w:rPr>
      <w:rFonts w:ascii="Georgia" w:eastAsia="Times New Roman" w:hAnsi="Georgia" w:cs="Times New Roman"/>
      <w:sz w:val="20"/>
      <w:szCs w:val="20"/>
      <w:lang w:val="en-GB" w:eastAsia="en-GB"/>
    </w:rPr>
  </w:style>
  <w:style w:type="paragraph" w:styleId="Closing">
    <w:name w:val="Closing"/>
    <w:basedOn w:val="Normal"/>
    <w:link w:val="ClosingChar"/>
    <w:rsid w:val="0022213F"/>
    <w:pPr>
      <w:spacing w:after="0" w:line="240" w:lineRule="auto"/>
      <w:ind w:left="4252"/>
    </w:pPr>
    <w:rPr>
      <w:rFonts w:ascii="Georgia" w:eastAsia="Times New Roman" w:hAnsi="Georgia" w:cs="Times New Roman"/>
      <w:sz w:val="20"/>
      <w:szCs w:val="20"/>
      <w:lang w:val="en-GB" w:eastAsia="en-GB"/>
    </w:rPr>
  </w:style>
  <w:style w:type="character" w:customStyle="1" w:styleId="ClosingChar">
    <w:name w:val="Closing Char"/>
    <w:basedOn w:val="DefaultParagraphFont"/>
    <w:link w:val="Closing"/>
    <w:rsid w:val="0022213F"/>
    <w:rPr>
      <w:rFonts w:ascii="Georgia" w:eastAsia="Times New Roman" w:hAnsi="Georgia" w:cs="Times New Roman"/>
      <w:sz w:val="20"/>
      <w:szCs w:val="20"/>
      <w:lang w:val="en-GB" w:eastAsia="en-GB"/>
    </w:rPr>
  </w:style>
  <w:style w:type="paragraph" w:styleId="Date">
    <w:name w:val="Date"/>
    <w:basedOn w:val="Normal"/>
    <w:next w:val="Normal"/>
    <w:link w:val="DateChar"/>
    <w:rsid w:val="0022213F"/>
    <w:pPr>
      <w:spacing w:after="0" w:line="240" w:lineRule="auto"/>
    </w:pPr>
    <w:rPr>
      <w:rFonts w:ascii="Georgia" w:eastAsia="Times New Roman" w:hAnsi="Georgia" w:cs="Times New Roman"/>
      <w:sz w:val="20"/>
      <w:szCs w:val="20"/>
      <w:lang w:val="en-GB" w:eastAsia="en-GB"/>
    </w:rPr>
  </w:style>
  <w:style w:type="character" w:customStyle="1" w:styleId="DateChar">
    <w:name w:val="Date Char"/>
    <w:basedOn w:val="DefaultParagraphFont"/>
    <w:link w:val="Date"/>
    <w:rsid w:val="0022213F"/>
    <w:rPr>
      <w:rFonts w:ascii="Georgia" w:eastAsia="Times New Roman" w:hAnsi="Georgia" w:cs="Times New Roman"/>
      <w:sz w:val="20"/>
      <w:szCs w:val="20"/>
      <w:lang w:val="en-GB" w:eastAsia="en-GB"/>
    </w:rPr>
  </w:style>
  <w:style w:type="paragraph" w:styleId="DocumentMap">
    <w:name w:val="Document Map"/>
    <w:basedOn w:val="Normal"/>
    <w:link w:val="DocumentMapChar"/>
    <w:semiHidden/>
    <w:rsid w:val="0022213F"/>
    <w:pPr>
      <w:shd w:val="clear" w:color="auto" w:fill="000080"/>
      <w:spacing w:after="0" w:line="240" w:lineRule="auto"/>
    </w:pPr>
    <w:rPr>
      <w:rFonts w:ascii="Georgia" w:eastAsia="Times New Roman" w:hAnsi="Georgia" w:cs="Tahoma"/>
      <w:sz w:val="20"/>
      <w:szCs w:val="20"/>
      <w:lang w:val="en-GB" w:eastAsia="en-GB"/>
    </w:rPr>
  </w:style>
  <w:style w:type="character" w:customStyle="1" w:styleId="DocumentMapChar">
    <w:name w:val="Document Map Char"/>
    <w:basedOn w:val="DefaultParagraphFont"/>
    <w:link w:val="DocumentMap"/>
    <w:semiHidden/>
    <w:rsid w:val="0022213F"/>
    <w:rPr>
      <w:rFonts w:ascii="Georgia" w:eastAsia="Times New Roman" w:hAnsi="Georgia" w:cs="Tahoma"/>
      <w:sz w:val="20"/>
      <w:szCs w:val="20"/>
      <w:shd w:val="clear" w:color="auto" w:fill="000080"/>
      <w:lang w:val="en-GB" w:eastAsia="en-GB"/>
    </w:rPr>
  </w:style>
  <w:style w:type="paragraph" w:styleId="E-mailSignature">
    <w:name w:val="E-mail Signature"/>
    <w:basedOn w:val="Normal"/>
    <w:link w:val="E-mailSignatureChar"/>
    <w:rsid w:val="0022213F"/>
    <w:pPr>
      <w:spacing w:after="0" w:line="240" w:lineRule="auto"/>
    </w:pPr>
    <w:rPr>
      <w:rFonts w:ascii="Georgia" w:eastAsia="Times New Roman" w:hAnsi="Georgia" w:cs="Times New Roman"/>
      <w:sz w:val="20"/>
      <w:szCs w:val="20"/>
      <w:lang w:val="en-GB" w:eastAsia="en-GB"/>
    </w:rPr>
  </w:style>
  <w:style w:type="character" w:customStyle="1" w:styleId="E-mailSignatureChar">
    <w:name w:val="E-mail Signature Char"/>
    <w:basedOn w:val="DefaultParagraphFont"/>
    <w:link w:val="E-mailSignature"/>
    <w:rsid w:val="0022213F"/>
    <w:rPr>
      <w:rFonts w:ascii="Georgia" w:eastAsia="Times New Roman" w:hAnsi="Georgia" w:cs="Times New Roman"/>
      <w:sz w:val="20"/>
      <w:szCs w:val="20"/>
      <w:lang w:val="en-GB" w:eastAsia="en-GB"/>
    </w:rPr>
  </w:style>
  <w:style w:type="paragraph" w:styleId="EnvelopeAddress">
    <w:name w:val="envelope address"/>
    <w:basedOn w:val="Normal"/>
    <w:rsid w:val="0022213F"/>
    <w:pPr>
      <w:framePr w:w="7920" w:h="1980" w:hRule="exact" w:hSpace="180" w:wrap="auto" w:hAnchor="page" w:xAlign="center" w:yAlign="bottom"/>
      <w:spacing w:after="0" w:line="240" w:lineRule="auto"/>
      <w:ind w:left="2880"/>
    </w:pPr>
    <w:rPr>
      <w:rFonts w:ascii="Georgia" w:eastAsia="Times New Roman" w:hAnsi="Georgia" w:cs="Arial"/>
      <w:sz w:val="24"/>
      <w:szCs w:val="24"/>
      <w:lang w:val="en-GB" w:eastAsia="en-GB"/>
    </w:rPr>
  </w:style>
  <w:style w:type="paragraph" w:styleId="EnvelopeReturn">
    <w:name w:val="envelope return"/>
    <w:basedOn w:val="Normal"/>
    <w:rsid w:val="0022213F"/>
    <w:pPr>
      <w:spacing w:after="0" w:line="240" w:lineRule="auto"/>
    </w:pPr>
    <w:rPr>
      <w:rFonts w:ascii="Georgia" w:eastAsia="Times New Roman" w:hAnsi="Georgia" w:cs="Arial"/>
      <w:sz w:val="20"/>
      <w:szCs w:val="20"/>
      <w:lang w:val="en-GB" w:eastAsia="en-GB"/>
    </w:rPr>
  </w:style>
  <w:style w:type="character" w:styleId="FollowedHyperlink">
    <w:name w:val="FollowedHyperlink"/>
    <w:rsid w:val="0022213F"/>
    <w:rPr>
      <w:color w:val="800080"/>
      <w:u w:val="single"/>
    </w:rPr>
  </w:style>
  <w:style w:type="character" w:styleId="HTMLAcronym">
    <w:name w:val="HTML Acronym"/>
    <w:basedOn w:val="DefaultParagraphFont"/>
    <w:rsid w:val="0022213F"/>
  </w:style>
  <w:style w:type="paragraph" w:styleId="HTMLAddress">
    <w:name w:val="HTML Address"/>
    <w:basedOn w:val="Normal"/>
    <w:link w:val="HTMLAddressChar"/>
    <w:rsid w:val="0022213F"/>
    <w:pPr>
      <w:spacing w:after="0" w:line="240" w:lineRule="auto"/>
    </w:pPr>
    <w:rPr>
      <w:rFonts w:ascii="Georgia" w:eastAsia="Times New Roman" w:hAnsi="Georgia" w:cs="Times New Roman"/>
      <w:i/>
      <w:iCs/>
      <w:sz w:val="20"/>
      <w:szCs w:val="20"/>
      <w:lang w:val="en-GB" w:eastAsia="en-GB"/>
    </w:rPr>
  </w:style>
  <w:style w:type="character" w:customStyle="1" w:styleId="HTMLAddressChar">
    <w:name w:val="HTML Address Char"/>
    <w:basedOn w:val="DefaultParagraphFont"/>
    <w:link w:val="HTMLAddress"/>
    <w:rsid w:val="0022213F"/>
    <w:rPr>
      <w:rFonts w:ascii="Georgia" w:eastAsia="Times New Roman" w:hAnsi="Georgia" w:cs="Times New Roman"/>
      <w:i/>
      <w:iCs/>
      <w:sz w:val="20"/>
      <w:szCs w:val="20"/>
      <w:lang w:val="en-GB" w:eastAsia="en-GB"/>
    </w:rPr>
  </w:style>
  <w:style w:type="character" w:styleId="HTMLCite">
    <w:name w:val="HTML Cite"/>
    <w:rsid w:val="0022213F"/>
    <w:rPr>
      <w:i/>
      <w:iCs/>
    </w:rPr>
  </w:style>
  <w:style w:type="character" w:styleId="HTMLCode">
    <w:name w:val="HTML Code"/>
    <w:rsid w:val="0022213F"/>
    <w:rPr>
      <w:rFonts w:ascii="Georgia" w:hAnsi="Georgia" w:cs="Courier New"/>
      <w:sz w:val="20"/>
      <w:szCs w:val="20"/>
    </w:rPr>
  </w:style>
  <w:style w:type="character" w:styleId="HTMLDefinition">
    <w:name w:val="HTML Definition"/>
    <w:rsid w:val="0022213F"/>
    <w:rPr>
      <w:i/>
      <w:iCs/>
    </w:rPr>
  </w:style>
  <w:style w:type="character" w:styleId="HTMLKeyboard">
    <w:name w:val="HTML Keyboard"/>
    <w:rsid w:val="0022213F"/>
    <w:rPr>
      <w:rFonts w:ascii="Georgia" w:hAnsi="Georgia" w:cs="Courier New"/>
      <w:sz w:val="20"/>
      <w:szCs w:val="20"/>
    </w:rPr>
  </w:style>
  <w:style w:type="paragraph" w:styleId="HTMLPreformatted">
    <w:name w:val="HTML Preformatted"/>
    <w:basedOn w:val="Normal"/>
    <w:link w:val="HTMLPreformattedChar"/>
    <w:rsid w:val="0022213F"/>
    <w:pPr>
      <w:spacing w:after="0" w:line="240" w:lineRule="auto"/>
    </w:pPr>
    <w:rPr>
      <w:rFonts w:ascii="Georgia" w:eastAsia="Times New Roman" w:hAnsi="Georgia" w:cs="Courier New"/>
      <w:sz w:val="20"/>
      <w:szCs w:val="20"/>
      <w:lang w:val="en-GB" w:eastAsia="en-GB"/>
    </w:rPr>
  </w:style>
  <w:style w:type="character" w:customStyle="1" w:styleId="HTMLPreformattedChar">
    <w:name w:val="HTML Preformatted Char"/>
    <w:basedOn w:val="DefaultParagraphFont"/>
    <w:link w:val="HTMLPreformatted"/>
    <w:rsid w:val="0022213F"/>
    <w:rPr>
      <w:rFonts w:ascii="Georgia" w:eastAsia="Times New Roman" w:hAnsi="Georgia" w:cs="Courier New"/>
      <w:sz w:val="20"/>
      <w:szCs w:val="20"/>
      <w:lang w:val="en-GB" w:eastAsia="en-GB"/>
    </w:rPr>
  </w:style>
  <w:style w:type="character" w:styleId="HTMLSample">
    <w:name w:val="HTML Sample"/>
    <w:rsid w:val="0022213F"/>
    <w:rPr>
      <w:rFonts w:ascii="Georgia" w:hAnsi="Georgia" w:cs="Courier New"/>
    </w:rPr>
  </w:style>
  <w:style w:type="character" w:styleId="HTMLTypewriter">
    <w:name w:val="HTML Typewriter"/>
    <w:rsid w:val="0022213F"/>
    <w:rPr>
      <w:rFonts w:ascii="Georgia" w:hAnsi="Georgia" w:cs="Courier New"/>
      <w:sz w:val="20"/>
      <w:szCs w:val="20"/>
    </w:rPr>
  </w:style>
  <w:style w:type="character" w:styleId="HTMLVariable">
    <w:name w:val="HTML Variable"/>
    <w:rsid w:val="0022213F"/>
    <w:rPr>
      <w:i/>
      <w:iCs/>
    </w:rPr>
  </w:style>
  <w:style w:type="paragraph" w:styleId="Index1">
    <w:name w:val="index 1"/>
    <w:basedOn w:val="Normal"/>
    <w:next w:val="Normal"/>
    <w:autoRedefine/>
    <w:semiHidden/>
    <w:rsid w:val="0022213F"/>
    <w:pPr>
      <w:spacing w:after="0" w:line="240" w:lineRule="auto"/>
      <w:ind w:left="200" w:hanging="200"/>
    </w:pPr>
    <w:rPr>
      <w:rFonts w:ascii="Georgia" w:eastAsia="Times New Roman" w:hAnsi="Georgia" w:cs="Times New Roman"/>
      <w:sz w:val="20"/>
      <w:szCs w:val="20"/>
      <w:lang w:val="en-GB" w:eastAsia="en-GB"/>
    </w:rPr>
  </w:style>
  <w:style w:type="paragraph" w:styleId="Index2">
    <w:name w:val="index 2"/>
    <w:basedOn w:val="Normal"/>
    <w:next w:val="Normal"/>
    <w:autoRedefine/>
    <w:semiHidden/>
    <w:rsid w:val="0022213F"/>
    <w:pPr>
      <w:spacing w:after="0" w:line="240" w:lineRule="auto"/>
      <w:ind w:left="400" w:hanging="200"/>
    </w:pPr>
    <w:rPr>
      <w:rFonts w:ascii="Georgia" w:eastAsia="Times New Roman" w:hAnsi="Georgia" w:cs="Times New Roman"/>
      <w:sz w:val="20"/>
      <w:szCs w:val="20"/>
      <w:lang w:val="en-GB" w:eastAsia="en-GB"/>
    </w:rPr>
  </w:style>
  <w:style w:type="paragraph" w:styleId="Index3">
    <w:name w:val="index 3"/>
    <w:basedOn w:val="Normal"/>
    <w:next w:val="Normal"/>
    <w:autoRedefine/>
    <w:semiHidden/>
    <w:rsid w:val="0022213F"/>
    <w:pPr>
      <w:spacing w:after="0" w:line="240" w:lineRule="auto"/>
      <w:ind w:left="600" w:hanging="200"/>
    </w:pPr>
    <w:rPr>
      <w:rFonts w:ascii="Georgia" w:eastAsia="Times New Roman" w:hAnsi="Georgia" w:cs="Times New Roman"/>
      <w:sz w:val="20"/>
      <w:szCs w:val="20"/>
      <w:lang w:val="en-GB" w:eastAsia="en-GB"/>
    </w:rPr>
  </w:style>
  <w:style w:type="paragraph" w:styleId="Index4">
    <w:name w:val="index 4"/>
    <w:basedOn w:val="Normal"/>
    <w:next w:val="Normal"/>
    <w:autoRedefine/>
    <w:semiHidden/>
    <w:rsid w:val="0022213F"/>
    <w:pPr>
      <w:spacing w:after="0" w:line="240" w:lineRule="auto"/>
      <w:ind w:left="800" w:hanging="200"/>
    </w:pPr>
    <w:rPr>
      <w:rFonts w:ascii="Georgia" w:eastAsia="Times New Roman" w:hAnsi="Georgia" w:cs="Times New Roman"/>
      <w:sz w:val="20"/>
      <w:szCs w:val="20"/>
      <w:lang w:val="en-GB" w:eastAsia="en-GB"/>
    </w:rPr>
  </w:style>
  <w:style w:type="paragraph" w:styleId="Index5">
    <w:name w:val="index 5"/>
    <w:basedOn w:val="Normal"/>
    <w:next w:val="Normal"/>
    <w:autoRedefine/>
    <w:semiHidden/>
    <w:rsid w:val="0022213F"/>
    <w:pPr>
      <w:spacing w:after="0" w:line="240" w:lineRule="auto"/>
      <w:ind w:left="1000" w:hanging="200"/>
    </w:pPr>
    <w:rPr>
      <w:rFonts w:ascii="Georgia" w:eastAsia="Times New Roman" w:hAnsi="Georgia" w:cs="Times New Roman"/>
      <w:sz w:val="20"/>
      <w:szCs w:val="20"/>
      <w:lang w:val="en-GB" w:eastAsia="en-GB"/>
    </w:rPr>
  </w:style>
  <w:style w:type="paragraph" w:styleId="Index6">
    <w:name w:val="index 6"/>
    <w:basedOn w:val="Normal"/>
    <w:next w:val="Normal"/>
    <w:autoRedefine/>
    <w:semiHidden/>
    <w:rsid w:val="0022213F"/>
    <w:pPr>
      <w:spacing w:after="0" w:line="240" w:lineRule="auto"/>
      <w:ind w:left="1200" w:hanging="200"/>
    </w:pPr>
    <w:rPr>
      <w:rFonts w:ascii="Georgia" w:eastAsia="Times New Roman" w:hAnsi="Georgia" w:cs="Times New Roman"/>
      <w:sz w:val="20"/>
      <w:szCs w:val="20"/>
      <w:lang w:val="en-GB" w:eastAsia="en-GB"/>
    </w:rPr>
  </w:style>
  <w:style w:type="paragraph" w:styleId="Index7">
    <w:name w:val="index 7"/>
    <w:basedOn w:val="Normal"/>
    <w:next w:val="Normal"/>
    <w:autoRedefine/>
    <w:semiHidden/>
    <w:rsid w:val="0022213F"/>
    <w:pPr>
      <w:spacing w:after="0" w:line="240" w:lineRule="auto"/>
      <w:ind w:left="1400" w:hanging="200"/>
    </w:pPr>
    <w:rPr>
      <w:rFonts w:ascii="Georgia" w:eastAsia="Times New Roman" w:hAnsi="Georgia" w:cs="Times New Roman"/>
      <w:sz w:val="20"/>
      <w:szCs w:val="20"/>
      <w:lang w:val="en-GB" w:eastAsia="en-GB"/>
    </w:rPr>
  </w:style>
  <w:style w:type="paragraph" w:styleId="Index8">
    <w:name w:val="index 8"/>
    <w:basedOn w:val="Normal"/>
    <w:next w:val="Normal"/>
    <w:autoRedefine/>
    <w:semiHidden/>
    <w:rsid w:val="0022213F"/>
    <w:pPr>
      <w:spacing w:after="0" w:line="240" w:lineRule="auto"/>
      <w:ind w:left="1600" w:hanging="200"/>
    </w:pPr>
    <w:rPr>
      <w:rFonts w:ascii="Georgia" w:eastAsia="Times New Roman" w:hAnsi="Georgia" w:cs="Times New Roman"/>
      <w:sz w:val="20"/>
      <w:szCs w:val="20"/>
      <w:lang w:val="en-GB" w:eastAsia="en-GB"/>
    </w:rPr>
  </w:style>
  <w:style w:type="paragraph" w:styleId="Index9">
    <w:name w:val="index 9"/>
    <w:basedOn w:val="Normal"/>
    <w:next w:val="Normal"/>
    <w:autoRedefine/>
    <w:semiHidden/>
    <w:rsid w:val="0022213F"/>
    <w:pPr>
      <w:spacing w:after="0" w:line="240" w:lineRule="auto"/>
      <w:ind w:left="1800" w:hanging="200"/>
    </w:pPr>
    <w:rPr>
      <w:rFonts w:ascii="Georgia" w:eastAsia="Times New Roman" w:hAnsi="Georgia" w:cs="Times New Roman"/>
      <w:sz w:val="20"/>
      <w:szCs w:val="20"/>
      <w:lang w:val="en-GB" w:eastAsia="en-GB"/>
    </w:rPr>
  </w:style>
  <w:style w:type="paragraph" w:styleId="IndexHeading">
    <w:name w:val="index heading"/>
    <w:basedOn w:val="Normal"/>
    <w:next w:val="Index1"/>
    <w:semiHidden/>
    <w:rsid w:val="0022213F"/>
    <w:pPr>
      <w:spacing w:after="0" w:line="240" w:lineRule="auto"/>
    </w:pPr>
    <w:rPr>
      <w:rFonts w:ascii="Georgia" w:eastAsia="Times New Roman" w:hAnsi="Georgia" w:cs="Arial"/>
      <w:b/>
      <w:bCs/>
      <w:sz w:val="20"/>
      <w:szCs w:val="20"/>
      <w:lang w:val="en-GB" w:eastAsia="en-GB"/>
    </w:rPr>
  </w:style>
  <w:style w:type="character" w:styleId="LineNumber">
    <w:name w:val="line number"/>
    <w:basedOn w:val="DefaultParagraphFont"/>
    <w:rsid w:val="0022213F"/>
  </w:style>
  <w:style w:type="paragraph" w:styleId="List2">
    <w:name w:val="List 2"/>
    <w:basedOn w:val="Normal"/>
    <w:rsid w:val="0022213F"/>
    <w:pPr>
      <w:spacing w:after="0" w:line="240" w:lineRule="auto"/>
      <w:ind w:left="566" w:hanging="283"/>
    </w:pPr>
    <w:rPr>
      <w:rFonts w:ascii="Georgia" w:eastAsia="Times New Roman" w:hAnsi="Georgia" w:cs="Times New Roman"/>
      <w:sz w:val="20"/>
      <w:szCs w:val="20"/>
      <w:lang w:val="en-GB" w:eastAsia="en-GB"/>
    </w:rPr>
  </w:style>
  <w:style w:type="paragraph" w:styleId="List3">
    <w:name w:val="List 3"/>
    <w:basedOn w:val="Normal"/>
    <w:rsid w:val="0022213F"/>
    <w:pPr>
      <w:spacing w:after="0" w:line="240" w:lineRule="auto"/>
      <w:ind w:left="849" w:hanging="283"/>
    </w:pPr>
    <w:rPr>
      <w:rFonts w:ascii="Georgia" w:eastAsia="Times New Roman" w:hAnsi="Georgia" w:cs="Times New Roman"/>
      <w:sz w:val="20"/>
      <w:szCs w:val="20"/>
      <w:lang w:val="en-GB" w:eastAsia="en-GB"/>
    </w:rPr>
  </w:style>
  <w:style w:type="paragraph" w:styleId="List4">
    <w:name w:val="List 4"/>
    <w:basedOn w:val="Normal"/>
    <w:rsid w:val="0022213F"/>
    <w:pPr>
      <w:spacing w:after="0" w:line="240" w:lineRule="auto"/>
      <w:ind w:left="1132" w:hanging="283"/>
    </w:pPr>
    <w:rPr>
      <w:rFonts w:ascii="Georgia" w:eastAsia="Times New Roman" w:hAnsi="Georgia" w:cs="Times New Roman"/>
      <w:sz w:val="20"/>
      <w:szCs w:val="20"/>
      <w:lang w:val="en-GB" w:eastAsia="en-GB"/>
    </w:rPr>
  </w:style>
  <w:style w:type="paragraph" w:styleId="List5">
    <w:name w:val="List 5"/>
    <w:basedOn w:val="Normal"/>
    <w:rsid w:val="0022213F"/>
    <w:pPr>
      <w:spacing w:after="0" w:line="240" w:lineRule="auto"/>
      <w:ind w:left="1415" w:hanging="283"/>
    </w:pPr>
    <w:rPr>
      <w:rFonts w:ascii="Georgia" w:eastAsia="Times New Roman" w:hAnsi="Georgia" w:cs="Times New Roman"/>
      <w:sz w:val="20"/>
      <w:szCs w:val="20"/>
      <w:lang w:val="en-GB" w:eastAsia="en-GB"/>
    </w:rPr>
  </w:style>
  <w:style w:type="paragraph" w:styleId="ListBullet">
    <w:name w:val="List Bullet"/>
    <w:basedOn w:val="Normal"/>
    <w:rsid w:val="0022213F"/>
    <w:pPr>
      <w:numPr>
        <w:numId w:val="30"/>
      </w:numPr>
      <w:spacing w:after="0" w:line="240" w:lineRule="auto"/>
    </w:pPr>
    <w:rPr>
      <w:rFonts w:ascii="Georgia" w:eastAsia="Times New Roman" w:hAnsi="Georgia" w:cs="Times New Roman"/>
      <w:sz w:val="20"/>
      <w:szCs w:val="20"/>
      <w:lang w:val="en-GB" w:eastAsia="en-GB"/>
    </w:rPr>
  </w:style>
  <w:style w:type="paragraph" w:styleId="ListBullet2">
    <w:name w:val="List Bullet 2"/>
    <w:basedOn w:val="Normal"/>
    <w:rsid w:val="0022213F"/>
    <w:pPr>
      <w:numPr>
        <w:numId w:val="31"/>
      </w:numPr>
      <w:spacing w:after="0" w:line="240" w:lineRule="auto"/>
    </w:pPr>
    <w:rPr>
      <w:rFonts w:ascii="Georgia" w:eastAsia="Times New Roman" w:hAnsi="Georgia" w:cs="Times New Roman"/>
      <w:sz w:val="20"/>
      <w:szCs w:val="20"/>
      <w:lang w:val="en-GB" w:eastAsia="en-GB"/>
    </w:rPr>
  </w:style>
  <w:style w:type="paragraph" w:styleId="ListBullet3">
    <w:name w:val="List Bullet 3"/>
    <w:basedOn w:val="Normal"/>
    <w:rsid w:val="0022213F"/>
    <w:pPr>
      <w:numPr>
        <w:numId w:val="32"/>
      </w:numPr>
      <w:spacing w:after="0" w:line="240" w:lineRule="auto"/>
    </w:pPr>
    <w:rPr>
      <w:rFonts w:ascii="Georgia" w:eastAsia="Times New Roman" w:hAnsi="Georgia" w:cs="Times New Roman"/>
      <w:sz w:val="20"/>
      <w:szCs w:val="20"/>
      <w:lang w:val="en-GB" w:eastAsia="en-GB"/>
    </w:rPr>
  </w:style>
  <w:style w:type="paragraph" w:styleId="ListBullet4">
    <w:name w:val="List Bullet 4"/>
    <w:basedOn w:val="Normal"/>
    <w:rsid w:val="0022213F"/>
    <w:pPr>
      <w:numPr>
        <w:numId w:val="33"/>
      </w:numPr>
      <w:spacing w:after="0" w:line="240" w:lineRule="auto"/>
    </w:pPr>
    <w:rPr>
      <w:rFonts w:ascii="Georgia" w:eastAsia="Times New Roman" w:hAnsi="Georgia" w:cs="Times New Roman"/>
      <w:sz w:val="20"/>
      <w:szCs w:val="20"/>
      <w:lang w:val="en-GB" w:eastAsia="en-GB"/>
    </w:rPr>
  </w:style>
  <w:style w:type="paragraph" w:styleId="ListBullet5">
    <w:name w:val="List Bullet 5"/>
    <w:basedOn w:val="Normal"/>
    <w:rsid w:val="0022213F"/>
    <w:pPr>
      <w:numPr>
        <w:numId w:val="34"/>
      </w:numPr>
      <w:spacing w:after="0" w:line="240" w:lineRule="auto"/>
    </w:pPr>
    <w:rPr>
      <w:rFonts w:ascii="Georgia" w:eastAsia="Times New Roman" w:hAnsi="Georgia" w:cs="Times New Roman"/>
      <w:sz w:val="20"/>
      <w:szCs w:val="20"/>
      <w:lang w:val="en-GB" w:eastAsia="en-GB"/>
    </w:rPr>
  </w:style>
  <w:style w:type="paragraph" w:styleId="ListContinue">
    <w:name w:val="List Continue"/>
    <w:basedOn w:val="Normal"/>
    <w:rsid w:val="0022213F"/>
    <w:pPr>
      <w:spacing w:after="120" w:line="240" w:lineRule="auto"/>
      <w:ind w:left="283"/>
    </w:pPr>
    <w:rPr>
      <w:rFonts w:ascii="Georgia" w:eastAsia="Times New Roman" w:hAnsi="Georgia" w:cs="Times New Roman"/>
      <w:sz w:val="20"/>
      <w:szCs w:val="20"/>
      <w:lang w:val="en-GB" w:eastAsia="en-GB"/>
    </w:rPr>
  </w:style>
  <w:style w:type="paragraph" w:styleId="ListContinue2">
    <w:name w:val="List Continue 2"/>
    <w:basedOn w:val="Normal"/>
    <w:rsid w:val="0022213F"/>
    <w:pPr>
      <w:spacing w:after="120" w:line="240" w:lineRule="auto"/>
      <w:ind w:left="566"/>
    </w:pPr>
    <w:rPr>
      <w:rFonts w:ascii="Georgia" w:eastAsia="Times New Roman" w:hAnsi="Georgia" w:cs="Times New Roman"/>
      <w:sz w:val="20"/>
      <w:szCs w:val="20"/>
      <w:lang w:val="en-GB" w:eastAsia="en-GB"/>
    </w:rPr>
  </w:style>
  <w:style w:type="paragraph" w:styleId="ListContinue3">
    <w:name w:val="List Continue 3"/>
    <w:basedOn w:val="Normal"/>
    <w:rsid w:val="0022213F"/>
    <w:pPr>
      <w:spacing w:after="120" w:line="240" w:lineRule="auto"/>
      <w:ind w:left="849"/>
    </w:pPr>
    <w:rPr>
      <w:rFonts w:ascii="Georgia" w:eastAsia="Times New Roman" w:hAnsi="Georgia" w:cs="Times New Roman"/>
      <w:sz w:val="20"/>
      <w:szCs w:val="20"/>
      <w:lang w:val="en-GB" w:eastAsia="en-GB"/>
    </w:rPr>
  </w:style>
  <w:style w:type="paragraph" w:styleId="ListContinue4">
    <w:name w:val="List Continue 4"/>
    <w:basedOn w:val="Normal"/>
    <w:rsid w:val="0022213F"/>
    <w:pPr>
      <w:spacing w:after="120" w:line="240" w:lineRule="auto"/>
      <w:ind w:left="1132"/>
    </w:pPr>
    <w:rPr>
      <w:rFonts w:ascii="Georgia" w:eastAsia="Times New Roman" w:hAnsi="Georgia" w:cs="Times New Roman"/>
      <w:sz w:val="20"/>
      <w:szCs w:val="20"/>
      <w:lang w:val="en-GB" w:eastAsia="en-GB"/>
    </w:rPr>
  </w:style>
  <w:style w:type="paragraph" w:styleId="ListContinue5">
    <w:name w:val="List Continue 5"/>
    <w:basedOn w:val="Normal"/>
    <w:rsid w:val="0022213F"/>
    <w:pPr>
      <w:spacing w:after="120" w:line="240" w:lineRule="auto"/>
      <w:ind w:left="1415"/>
    </w:pPr>
    <w:rPr>
      <w:rFonts w:ascii="Georgia" w:eastAsia="Times New Roman" w:hAnsi="Georgia" w:cs="Times New Roman"/>
      <w:sz w:val="20"/>
      <w:szCs w:val="20"/>
      <w:lang w:val="en-GB" w:eastAsia="en-GB"/>
    </w:rPr>
  </w:style>
  <w:style w:type="paragraph" w:styleId="ListNumber5">
    <w:name w:val="List Number 5"/>
    <w:basedOn w:val="Normal"/>
    <w:rsid w:val="0022213F"/>
    <w:pPr>
      <w:numPr>
        <w:numId w:val="35"/>
      </w:numPr>
      <w:spacing w:after="0" w:line="240" w:lineRule="auto"/>
    </w:pPr>
    <w:rPr>
      <w:rFonts w:ascii="Georgia" w:eastAsia="Times New Roman" w:hAnsi="Georgia" w:cs="Times New Roman"/>
      <w:sz w:val="20"/>
      <w:szCs w:val="20"/>
      <w:lang w:val="en-GB" w:eastAsia="en-GB"/>
    </w:rPr>
  </w:style>
  <w:style w:type="paragraph" w:styleId="MacroText">
    <w:name w:val="macro"/>
    <w:link w:val="MacroTextChar"/>
    <w:semiHidden/>
    <w:rsid w:val="0022213F"/>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Georgia" w:eastAsia="Times New Roman" w:hAnsi="Georgia" w:cs="Courier New"/>
      <w:sz w:val="20"/>
      <w:szCs w:val="20"/>
      <w:lang w:val="en-GB" w:eastAsia="en-GB"/>
    </w:rPr>
  </w:style>
  <w:style w:type="character" w:customStyle="1" w:styleId="MacroTextChar">
    <w:name w:val="Macro Text Char"/>
    <w:basedOn w:val="DefaultParagraphFont"/>
    <w:link w:val="MacroText"/>
    <w:semiHidden/>
    <w:rsid w:val="0022213F"/>
    <w:rPr>
      <w:rFonts w:ascii="Georgia" w:eastAsia="Times New Roman" w:hAnsi="Georgia" w:cs="Courier New"/>
      <w:sz w:val="20"/>
      <w:szCs w:val="20"/>
      <w:lang w:val="en-GB" w:eastAsia="en-GB"/>
    </w:rPr>
  </w:style>
  <w:style w:type="paragraph" w:styleId="MessageHeader">
    <w:name w:val="Message Header"/>
    <w:basedOn w:val="Normal"/>
    <w:link w:val="MessageHeaderChar"/>
    <w:rsid w:val="0022213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Georgia" w:eastAsia="Times New Roman" w:hAnsi="Georgia" w:cs="Arial"/>
      <w:sz w:val="24"/>
      <w:szCs w:val="24"/>
      <w:lang w:val="en-GB" w:eastAsia="en-GB"/>
    </w:rPr>
  </w:style>
  <w:style w:type="character" w:customStyle="1" w:styleId="MessageHeaderChar">
    <w:name w:val="Message Header Char"/>
    <w:basedOn w:val="DefaultParagraphFont"/>
    <w:link w:val="MessageHeader"/>
    <w:rsid w:val="0022213F"/>
    <w:rPr>
      <w:rFonts w:ascii="Georgia" w:eastAsia="Times New Roman" w:hAnsi="Georgia" w:cs="Arial"/>
      <w:sz w:val="24"/>
      <w:szCs w:val="24"/>
      <w:shd w:val="pct20" w:color="auto" w:fill="auto"/>
      <w:lang w:val="en-GB" w:eastAsia="en-GB"/>
    </w:rPr>
  </w:style>
  <w:style w:type="paragraph" w:customStyle="1" w:styleId="NoteHeading1">
    <w:name w:val="Note Heading1"/>
    <w:basedOn w:val="Normal"/>
    <w:next w:val="Normal"/>
    <w:link w:val="NoteHeadingChar"/>
    <w:rsid w:val="0022213F"/>
    <w:pPr>
      <w:spacing w:after="0" w:line="240" w:lineRule="auto"/>
    </w:pPr>
    <w:rPr>
      <w:rFonts w:ascii="Georgia" w:eastAsia="Times New Roman" w:hAnsi="Georgia" w:cs="Times New Roman"/>
      <w:sz w:val="20"/>
      <w:szCs w:val="20"/>
      <w:lang w:val="en-GB" w:eastAsia="en-GB"/>
    </w:rPr>
  </w:style>
  <w:style w:type="character" w:customStyle="1" w:styleId="NoteHeadingChar">
    <w:name w:val="Note Heading Char"/>
    <w:basedOn w:val="DefaultParagraphFont"/>
    <w:link w:val="NoteHeading1"/>
    <w:rsid w:val="0022213F"/>
    <w:rPr>
      <w:rFonts w:ascii="Georgia" w:eastAsia="Times New Roman" w:hAnsi="Georgia" w:cs="Times New Roman"/>
      <w:sz w:val="20"/>
      <w:szCs w:val="20"/>
      <w:lang w:val="en-GB" w:eastAsia="en-GB"/>
    </w:rPr>
  </w:style>
  <w:style w:type="paragraph" w:styleId="PlainText">
    <w:name w:val="Plain Text"/>
    <w:basedOn w:val="Normal"/>
    <w:link w:val="PlainTextChar"/>
    <w:rsid w:val="0022213F"/>
    <w:pPr>
      <w:spacing w:after="0" w:line="240" w:lineRule="auto"/>
    </w:pPr>
    <w:rPr>
      <w:rFonts w:ascii="Georgia" w:eastAsia="Times New Roman" w:hAnsi="Georgia" w:cs="Courier New"/>
      <w:sz w:val="20"/>
      <w:szCs w:val="20"/>
      <w:lang w:val="en-GB" w:eastAsia="en-GB"/>
    </w:rPr>
  </w:style>
  <w:style w:type="character" w:customStyle="1" w:styleId="PlainTextChar">
    <w:name w:val="Plain Text Char"/>
    <w:basedOn w:val="DefaultParagraphFont"/>
    <w:link w:val="PlainText"/>
    <w:rsid w:val="0022213F"/>
    <w:rPr>
      <w:rFonts w:ascii="Georgia" w:eastAsia="Times New Roman" w:hAnsi="Georgia" w:cs="Courier New"/>
      <w:sz w:val="20"/>
      <w:szCs w:val="20"/>
      <w:lang w:val="en-GB" w:eastAsia="en-GB"/>
    </w:rPr>
  </w:style>
  <w:style w:type="paragraph" w:styleId="Salutation">
    <w:name w:val="Salutation"/>
    <w:basedOn w:val="Normal"/>
    <w:next w:val="Normal"/>
    <w:link w:val="SalutationChar"/>
    <w:rsid w:val="0022213F"/>
    <w:pPr>
      <w:spacing w:after="0" w:line="240" w:lineRule="auto"/>
    </w:pPr>
    <w:rPr>
      <w:rFonts w:ascii="Georgia" w:eastAsia="Times New Roman" w:hAnsi="Georgia" w:cs="Times New Roman"/>
      <w:sz w:val="20"/>
      <w:szCs w:val="20"/>
      <w:lang w:val="en-GB" w:eastAsia="en-GB"/>
    </w:rPr>
  </w:style>
  <w:style w:type="character" w:customStyle="1" w:styleId="SalutationChar">
    <w:name w:val="Salutation Char"/>
    <w:basedOn w:val="DefaultParagraphFont"/>
    <w:link w:val="Salutation"/>
    <w:rsid w:val="0022213F"/>
    <w:rPr>
      <w:rFonts w:ascii="Georgia" w:eastAsia="Times New Roman" w:hAnsi="Georgia" w:cs="Times New Roman"/>
      <w:sz w:val="20"/>
      <w:szCs w:val="20"/>
      <w:lang w:val="en-GB" w:eastAsia="en-GB"/>
    </w:rPr>
  </w:style>
  <w:style w:type="paragraph" w:styleId="Signature">
    <w:name w:val="Signature"/>
    <w:basedOn w:val="Normal"/>
    <w:link w:val="SignatureChar"/>
    <w:rsid w:val="0022213F"/>
    <w:pPr>
      <w:spacing w:after="0" w:line="240" w:lineRule="auto"/>
      <w:ind w:left="4252"/>
    </w:pPr>
    <w:rPr>
      <w:rFonts w:ascii="Georgia" w:eastAsia="Times New Roman" w:hAnsi="Georgia" w:cs="Times New Roman"/>
      <w:sz w:val="20"/>
      <w:szCs w:val="20"/>
      <w:lang w:val="en-GB" w:eastAsia="en-GB"/>
    </w:rPr>
  </w:style>
  <w:style w:type="character" w:customStyle="1" w:styleId="SignatureChar">
    <w:name w:val="Signature Char"/>
    <w:basedOn w:val="DefaultParagraphFont"/>
    <w:link w:val="Signature"/>
    <w:rsid w:val="0022213F"/>
    <w:rPr>
      <w:rFonts w:ascii="Georgia" w:eastAsia="Times New Roman" w:hAnsi="Georgia" w:cs="Times New Roman"/>
      <w:sz w:val="20"/>
      <w:szCs w:val="20"/>
      <w:lang w:val="en-GB" w:eastAsia="en-GB"/>
    </w:rPr>
  </w:style>
  <w:style w:type="paragraph" w:styleId="Subtitle">
    <w:name w:val="Subtitle"/>
    <w:basedOn w:val="Normal"/>
    <w:link w:val="SubtitleChar"/>
    <w:qFormat/>
    <w:rsid w:val="0022213F"/>
    <w:pPr>
      <w:spacing w:after="60" w:line="240" w:lineRule="auto"/>
      <w:jc w:val="center"/>
      <w:outlineLvl w:val="1"/>
    </w:pPr>
    <w:rPr>
      <w:rFonts w:ascii="Georgia" w:eastAsia="Times New Roman" w:hAnsi="Georgia" w:cs="Arial"/>
      <w:sz w:val="24"/>
      <w:szCs w:val="24"/>
      <w:lang w:val="en-GB" w:eastAsia="en-GB"/>
    </w:rPr>
  </w:style>
  <w:style w:type="character" w:customStyle="1" w:styleId="SubtitleChar">
    <w:name w:val="Subtitle Char"/>
    <w:basedOn w:val="DefaultParagraphFont"/>
    <w:link w:val="Subtitle"/>
    <w:rsid w:val="0022213F"/>
    <w:rPr>
      <w:rFonts w:ascii="Georgia" w:eastAsia="Times New Roman" w:hAnsi="Georgia" w:cs="Arial"/>
      <w:sz w:val="24"/>
      <w:szCs w:val="24"/>
      <w:lang w:val="en-GB" w:eastAsia="en-GB"/>
    </w:rPr>
  </w:style>
  <w:style w:type="table" w:styleId="Table3Deffects1">
    <w:name w:val="Table 3D effects 1"/>
    <w:basedOn w:val="TableNormal"/>
    <w:rsid w:val="0022213F"/>
    <w:pPr>
      <w:spacing w:after="0" w:line="240" w:lineRule="auto"/>
    </w:pPr>
    <w:rPr>
      <w:rFonts w:ascii="Georgia" w:eastAsia="Times New Roman" w:hAnsi="Georgia" w:cs="Times New Roman"/>
      <w:sz w:val="20"/>
      <w:szCs w:val="20"/>
      <w:lang w:eastAsia="sv-SE"/>
    </w:rP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Table3Deffects2">
    <w:name w:val="Table 3D effects 2"/>
    <w:basedOn w:val="TableNormal"/>
    <w:rsid w:val="0022213F"/>
    <w:pPr>
      <w:spacing w:after="0" w:line="240" w:lineRule="auto"/>
    </w:pPr>
    <w:rPr>
      <w:rFonts w:ascii="Georgia" w:eastAsia="Times New Roman" w:hAnsi="Georgia" w:cs="Times New Roman"/>
      <w:sz w:val="20"/>
      <w:szCs w:val="20"/>
      <w:lang w:eastAsia="sv-SE"/>
    </w:r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3Deffects3">
    <w:name w:val="Table 3D effects 3"/>
    <w:basedOn w:val="TableNormal"/>
    <w:rsid w:val="0022213F"/>
    <w:pPr>
      <w:spacing w:after="0" w:line="240" w:lineRule="auto"/>
    </w:pPr>
    <w:rPr>
      <w:rFonts w:ascii="Georgia" w:eastAsia="Times New Roman" w:hAnsi="Georgia" w:cs="Times New Roman"/>
      <w:sz w:val="20"/>
      <w:szCs w:val="20"/>
      <w:lang w:eastAsia="sv-SE"/>
    </w:rPr>
    <w:tblPr>
      <w:tblStyleRowBandSize w:val="1"/>
      <w:tblStyleColBandSize w:val="1"/>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Classic1">
    <w:name w:val="Table Classic 1"/>
    <w:basedOn w:val="TableNormal"/>
    <w:rsid w:val="0022213F"/>
    <w:pPr>
      <w:spacing w:after="0" w:line="240" w:lineRule="auto"/>
    </w:pPr>
    <w:rPr>
      <w:rFonts w:ascii="Georgia" w:eastAsia="Times New Roman" w:hAnsi="Georgia" w:cs="Times New Roman"/>
      <w:sz w:val="20"/>
      <w:szCs w:val="20"/>
      <w:lang w:eastAsia="sv-S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rsid w:val="0022213F"/>
    <w:pPr>
      <w:spacing w:after="0" w:line="240" w:lineRule="auto"/>
    </w:pPr>
    <w:rPr>
      <w:rFonts w:ascii="Georgia" w:eastAsia="Times New Roman" w:hAnsi="Georgia" w:cs="Times New Roman"/>
      <w:sz w:val="20"/>
      <w:szCs w:val="20"/>
      <w:lang w:eastAsia="sv-S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Classic3">
    <w:name w:val="Table Classic 3"/>
    <w:basedOn w:val="TableNormal"/>
    <w:rsid w:val="0022213F"/>
    <w:pPr>
      <w:spacing w:after="0" w:line="240" w:lineRule="auto"/>
    </w:pPr>
    <w:rPr>
      <w:rFonts w:ascii="Georgia" w:eastAsia="Times New Roman" w:hAnsi="Georgia" w:cs="Times New Roman"/>
      <w:color w:val="000080"/>
      <w:sz w:val="20"/>
      <w:szCs w:val="20"/>
      <w:lang w:eastAsia="sv-S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Classic4">
    <w:name w:val="Table Classic 4"/>
    <w:basedOn w:val="TableNormal"/>
    <w:rsid w:val="0022213F"/>
    <w:pPr>
      <w:spacing w:after="0" w:line="240" w:lineRule="auto"/>
    </w:pPr>
    <w:rPr>
      <w:rFonts w:ascii="Georgia" w:eastAsia="Times New Roman" w:hAnsi="Georgia" w:cs="Times New Roman"/>
      <w:sz w:val="20"/>
      <w:szCs w:val="20"/>
      <w:lang w:eastAsia="sv-S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TableColorful1">
    <w:name w:val="Table Colorful 1"/>
    <w:basedOn w:val="TableNormal"/>
    <w:rsid w:val="0022213F"/>
    <w:pPr>
      <w:spacing w:after="0" w:line="240" w:lineRule="auto"/>
    </w:pPr>
    <w:rPr>
      <w:rFonts w:ascii="Georgia" w:eastAsia="Times New Roman" w:hAnsi="Georgia" w:cs="Times New Roman"/>
      <w:color w:val="FFFFFF"/>
      <w:sz w:val="20"/>
      <w:szCs w:val="20"/>
      <w:lang w:eastAsia="sv-S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TableColorful2">
    <w:name w:val="Table Colorful 2"/>
    <w:basedOn w:val="TableNormal"/>
    <w:rsid w:val="0022213F"/>
    <w:pPr>
      <w:spacing w:after="0" w:line="240" w:lineRule="auto"/>
    </w:pPr>
    <w:rPr>
      <w:rFonts w:ascii="Georgia" w:eastAsia="Times New Roman" w:hAnsi="Georgia" w:cs="Times New Roman"/>
      <w:sz w:val="20"/>
      <w:szCs w:val="20"/>
      <w:lang w:eastAsia="sv-S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TableColorful3">
    <w:name w:val="Table Colorful 3"/>
    <w:basedOn w:val="TableNormal"/>
    <w:rsid w:val="0022213F"/>
    <w:pPr>
      <w:spacing w:after="0" w:line="240" w:lineRule="auto"/>
    </w:pPr>
    <w:rPr>
      <w:rFonts w:ascii="Georgia" w:eastAsia="Times New Roman" w:hAnsi="Georgia" w:cs="Times New Roman"/>
      <w:sz w:val="20"/>
      <w:szCs w:val="20"/>
      <w:lang w:eastAsia="sv-S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TableColumns1">
    <w:name w:val="Table Columns 1"/>
    <w:basedOn w:val="TableNormal"/>
    <w:rsid w:val="0022213F"/>
    <w:pPr>
      <w:spacing w:after="0" w:line="240" w:lineRule="auto"/>
    </w:pPr>
    <w:rPr>
      <w:rFonts w:ascii="Georgia" w:eastAsia="Times New Roman" w:hAnsi="Georgia" w:cs="Times New Roman"/>
      <w:b/>
      <w:bCs/>
      <w:sz w:val="20"/>
      <w:szCs w:val="20"/>
      <w:lang w:eastAsia="sv-S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2">
    <w:name w:val="Table Columns 2"/>
    <w:basedOn w:val="TableNormal"/>
    <w:rsid w:val="0022213F"/>
    <w:pPr>
      <w:spacing w:after="0" w:line="240" w:lineRule="auto"/>
    </w:pPr>
    <w:rPr>
      <w:rFonts w:ascii="Georgia" w:eastAsia="Times New Roman" w:hAnsi="Georgia" w:cs="Times New Roman"/>
      <w:b/>
      <w:bCs/>
      <w:sz w:val="20"/>
      <w:szCs w:val="20"/>
      <w:lang w:eastAsia="sv-SE"/>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3">
    <w:name w:val="Table Columns 3"/>
    <w:basedOn w:val="TableNormal"/>
    <w:rsid w:val="0022213F"/>
    <w:pPr>
      <w:spacing w:after="0" w:line="240" w:lineRule="auto"/>
    </w:pPr>
    <w:rPr>
      <w:rFonts w:ascii="Georgia" w:eastAsia="Times New Roman" w:hAnsi="Georgia" w:cs="Times New Roman"/>
      <w:b/>
      <w:bCs/>
      <w:sz w:val="20"/>
      <w:szCs w:val="20"/>
      <w:lang w:eastAsia="sv-S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leColumns4">
    <w:name w:val="Table Columns 4"/>
    <w:basedOn w:val="TableNormal"/>
    <w:rsid w:val="0022213F"/>
    <w:pPr>
      <w:spacing w:after="0" w:line="240" w:lineRule="auto"/>
    </w:pPr>
    <w:rPr>
      <w:rFonts w:ascii="Georgia" w:eastAsia="Times New Roman" w:hAnsi="Georgia" w:cs="Times New Roman"/>
      <w:sz w:val="20"/>
      <w:szCs w:val="20"/>
      <w:lang w:eastAsia="sv-SE"/>
    </w:r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2213F"/>
    <w:pPr>
      <w:spacing w:after="0" w:line="240" w:lineRule="auto"/>
    </w:pPr>
    <w:rPr>
      <w:rFonts w:ascii="Georgia" w:eastAsia="Times New Roman" w:hAnsi="Georgia" w:cs="Times New Roman"/>
      <w:sz w:val="20"/>
      <w:szCs w:val="20"/>
      <w:lang w:eastAsia="sv-S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2213F"/>
    <w:pPr>
      <w:spacing w:after="0" w:line="240" w:lineRule="auto"/>
    </w:pPr>
    <w:rPr>
      <w:rFonts w:ascii="Georgia" w:eastAsia="Times New Roman" w:hAnsi="Georgia" w:cs="Times New Roman"/>
      <w:sz w:val="20"/>
      <w:szCs w:val="20"/>
      <w:lang w:eastAsia="sv-SE"/>
    </w:rPr>
    <w:tblPr>
      <w:tblStyleRowBandSize w:val="1"/>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TableElegant">
    <w:name w:val="Table Elegant"/>
    <w:basedOn w:val="TableNormal"/>
    <w:rsid w:val="0022213F"/>
    <w:pPr>
      <w:spacing w:after="0" w:line="240" w:lineRule="auto"/>
    </w:pPr>
    <w:rPr>
      <w:rFonts w:ascii="Georgia" w:eastAsia="Times New Roman" w:hAnsi="Georgia" w:cs="Times New Roman"/>
      <w:sz w:val="20"/>
      <w:szCs w:val="20"/>
      <w:lang w:eastAsia="sv-S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Grid10">
    <w:name w:val="Table Grid 1"/>
    <w:basedOn w:val="TableNormal"/>
    <w:rsid w:val="0022213F"/>
    <w:pPr>
      <w:spacing w:after="0" w:line="240" w:lineRule="auto"/>
    </w:pPr>
    <w:rPr>
      <w:rFonts w:ascii="Georgia" w:eastAsia="Times New Roman" w:hAnsi="Georgia" w:cs="Times New Roman"/>
      <w:sz w:val="20"/>
      <w:szCs w:val="20"/>
      <w:lang w:eastAsia="sv-S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style>
  <w:style w:type="table" w:styleId="TableGrid2">
    <w:name w:val="Table Grid 2"/>
    <w:basedOn w:val="TableNormal"/>
    <w:rsid w:val="0022213F"/>
    <w:pPr>
      <w:spacing w:after="0" w:line="240" w:lineRule="auto"/>
    </w:pPr>
    <w:rPr>
      <w:rFonts w:ascii="Georgia" w:eastAsia="Times New Roman" w:hAnsi="Georgia" w:cs="Times New Roman"/>
      <w:sz w:val="20"/>
      <w:szCs w:val="20"/>
      <w:lang w:eastAsia="sv-SE"/>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rsid w:val="0022213F"/>
    <w:pPr>
      <w:spacing w:after="0" w:line="240" w:lineRule="auto"/>
    </w:pPr>
    <w:rPr>
      <w:rFonts w:ascii="Georgia" w:eastAsia="Times New Roman" w:hAnsi="Georgia" w:cs="Times New Roman"/>
      <w:sz w:val="20"/>
      <w:szCs w:val="20"/>
      <w:lang w:eastAsia="sv-S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styleId="TableGrid4">
    <w:name w:val="Table Grid 4"/>
    <w:basedOn w:val="TableNormal"/>
    <w:rsid w:val="0022213F"/>
    <w:pPr>
      <w:spacing w:after="0" w:line="240" w:lineRule="auto"/>
    </w:pPr>
    <w:rPr>
      <w:rFonts w:ascii="Georgia" w:eastAsia="Times New Roman" w:hAnsi="Georgia" w:cs="Times New Roman"/>
      <w:sz w:val="20"/>
      <w:szCs w:val="20"/>
      <w:lang w:eastAsia="sv-S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leGrid5">
    <w:name w:val="Table Grid 5"/>
    <w:basedOn w:val="TableNormal"/>
    <w:rsid w:val="0022213F"/>
    <w:pPr>
      <w:spacing w:after="0" w:line="240" w:lineRule="auto"/>
    </w:pPr>
    <w:rPr>
      <w:rFonts w:ascii="Georgia" w:eastAsia="Times New Roman" w:hAnsi="Georgia" w:cs="Times New Roman"/>
      <w:sz w:val="20"/>
      <w:szCs w:val="20"/>
      <w:lang w:eastAsia="sv-S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6">
    <w:name w:val="Table Grid 6"/>
    <w:basedOn w:val="TableNormal"/>
    <w:rsid w:val="0022213F"/>
    <w:pPr>
      <w:spacing w:after="0" w:line="240" w:lineRule="auto"/>
    </w:pPr>
    <w:rPr>
      <w:rFonts w:ascii="Georgia" w:eastAsia="Times New Roman" w:hAnsi="Georgia" w:cs="Times New Roman"/>
      <w:sz w:val="20"/>
      <w:szCs w:val="20"/>
      <w:lang w:eastAsia="sv-S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7">
    <w:name w:val="Table Grid 7"/>
    <w:basedOn w:val="TableNormal"/>
    <w:rsid w:val="0022213F"/>
    <w:pPr>
      <w:spacing w:after="0" w:line="240" w:lineRule="auto"/>
    </w:pPr>
    <w:rPr>
      <w:rFonts w:ascii="Georgia" w:eastAsia="Times New Roman" w:hAnsi="Georgia" w:cs="Times New Roman"/>
      <w:b/>
      <w:bCs/>
      <w:sz w:val="20"/>
      <w:szCs w:val="20"/>
      <w:lang w:eastAsia="sv-S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TableGrid8">
    <w:name w:val="Table Grid 8"/>
    <w:basedOn w:val="TableNormal"/>
    <w:rsid w:val="0022213F"/>
    <w:pPr>
      <w:spacing w:after="0" w:line="240" w:lineRule="auto"/>
    </w:pPr>
    <w:rPr>
      <w:rFonts w:ascii="Georgia" w:eastAsia="Times New Roman" w:hAnsi="Georgia" w:cs="Times New Roman"/>
      <w:sz w:val="20"/>
      <w:szCs w:val="20"/>
      <w:lang w:eastAsia="sv-S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TableList1">
    <w:name w:val="Table List 1"/>
    <w:basedOn w:val="TableNormal"/>
    <w:rsid w:val="0022213F"/>
    <w:pPr>
      <w:spacing w:after="0" w:line="240" w:lineRule="auto"/>
    </w:pPr>
    <w:rPr>
      <w:rFonts w:ascii="Georgia" w:eastAsia="Times New Roman" w:hAnsi="Georgia" w:cs="Times New Roman"/>
      <w:sz w:val="20"/>
      <w:szCs w:val="20"/>
      <w:lang w:eastAsia="sv-S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2">
    <w:name w:val="Table List 2"/>
    <w:basedOn w:val="TableNormal"/>
    <w:rsid w:val="0022213F"/>
    <w:pPr>
      <w:spacing w:after="0" w:line="240" w:lineRule="auto"/>
    </w:pPr>
    <w:rPr>
      <w:rFonts w:ascii="Georgia" w:eastAsia="Times New Roman" w:hAnsi="Georgia" w:cs="Times New Roman"/>
      <w:sz w:val="20"/>
      <w:szCs w:val="20"/>
      <w:lang w:eastAsia="sv-SE"/>
    </w:rPr>
    <w:tblPr>
      <w:tblStyleRowBandSize w:val="2"/>
      <w:tblBorders>
        <w:bottom w:val="single" w:sz="12" w:space="0" w:color="808080"/>
      </w:tblBorders>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3">
    <w:name w:val="Table List 3"/>
    <w:basedOn w:val="TableNormal"/>
    <w:rsid w:val="0022213F"/>
    <w:pPr>
      <w:spacing w:after="0" w:line="240" w:lineRule="auto"/>
    </w:pPr>
    <w:rPr>
      <w:rFonts w:ascii="Georgia" w:eastAsia="Times New Roman" w:hAnsi="Georgia" w:cs="Times New Roman"/>
      <w:sz w:val="20"/>
      <w:szCs w:val="20"/>
      <w:lang w:eastAsia="sv-S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TableList4">
    <w:name w:val="Table List 4"/>
    <w:basedOn w:val="TableNormal"/>
    <w:rsid w:val="0022213F"/>
    <w:pPr>
      <w:spacing w:after="0" w:line="240" w:lineRule="auto"/>
    </w:pPr>
    <w:rPr>
      <w:rFonts w:ascii="Georgia" w:eastAsia="Times New Roman" w:hAnsi="Georgia" w:cs="Times New Roman"/>
      <w:sz w:val="20"/>
      <w:szCs w:val="20"/>
      <w:lang w:eastAsia="sv-S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TableList5">
    <w:name w:val="Table List 5"/>
    <w:basedOn w:val="TableNormal"/>
    <w:rsid w:val="0022213F"/>
    <w:pPr>
      <w:spacing w:after="0" w:line="240" w:lineRule="auto"/>
    </w:pPr>
    <w:rPr>
      <w:rFonts w:ascii="Georgia" w:eastAsia="Times New Roman" w:hAnsi="Georgia" w:cs="Times New Roman"/>
      <w:sz w:val="20"/>
      <w:szCs w:val="20"/>
      <w:lang w:eastAsia="sv-S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TableList6">
    <w:name w:val="Table List 6"/>
    <w:basedOn w:val="TableNormal"/>
    <w:rsid w:val="0022213F"/>
    <w:pPr>
      <w:spacing w:after="0" w:line="240" w:lineRule="auto"/>
    </w:pPr>
    <w:rPr>
      <w:rFonts w:ascii="Georgia" w:eastAsia="Times New Roman" w:hAnsi="Georgia" w:cs="Times New Roman"/>
      <w:sz w:val="20"/>
      <w:szCs w:val="20"/>
      <w:lang w:eastAsia="sv-S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style>
  <w:style w:type="table" w:styleId="TableList7">
    <w:name w:val="Table List 7"/>
    <w:basedOn w:val="TableNormal"/>
    <w:rsid w:val="0022213F"/>
    <w:pPr>
      <w:spacing w:after="0" w:line="240" w:lineRule="auto"/>
    </w:pPr>
    <w:rPr>
      <w:rFonts w:ascii="Georgia" w:eastAsia="Times New Roman" w:hAnsi="Georgia" w:cs="Times New Roman"/>
      <w:sz w:val="20"/>
      <w:szCs w:val="20"/>
      <w:lang w:eastAsia="sv-S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TableList8">
    <w:name w:val="Table List 8"/>
    <w:basedOn w:val="TableNormal"/>
    <w:rsid w:val="0022213F"/>
    <w:pPr>
      <w:spacing w:after="0" w:line="240" w:lineRule="auto"/>
    </w:pPr>
    <w:rPr>
      <w:rFonts w:ascii="Georgia" w:eastAsia="Times New Roman" w:hAnsi="Georgia" w:cs="Times New Roman"/>
      <w:sz w:val="20"/>
      <w:szCs w:val="20"/>
      <w:lang w:eastAsia="sv-S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style>
  <w:style w:type="paragraph" w:styleId="TableofAuthorities">
    <w:name w:val="table of authorities"/>
    <w:basedOn w:val="Normal"/>
    <w:next w:val="Normal"/>
    <w:semiHidden/>
    <w:rsid w:val="0022213F"/>
    <w:pPr>
      <w:spacing w:after="0" w:line="240" w:lineRule="auto"/>
      <w:ind w:left="200" w:hanging="200"/>
    </w:pPr>
    <w:rPr>
      <w:rFonts w:ascii="Georgia" w:eastAsia="Times New Roman" w:hAnsi="Georgia" w:cs="Times New Roman"/>
      <w:sz w:val="20"/>
      <w:szCs w:val="20"/>
      <w:lang w:val="en-GB" w:eastAsia="en-GB"/>
    </w:rPr>
  </w:style>
  <w:style w:type="paragraph" w:styleId="TableofFigures">
    <w:name w:val="table of figures"/>
    <w:basedOn w:val="Normal"/>
    <w:next w:val="Normal"/>
    <w:semiHidden/>
    <w:rsid w:val="0022213F"/>
    <w:pPr>
      <w:spacing w:after="0" w:line="240" w:lineRule="auto"/>
    </w:pPr>
    <w:rPr>
      <w:rFonts w:ascii="Georgia" w:eastAsia="Times New Roman" w:hAnsi="Georgia" w:cs="Times New Roman"/>
      <w:sz w:val="20"/>
      <w:szCs w:val="20"/>
      <w:lang w:val="en-GB" w:eastAsia="en-GB"/>
    </w:rPr>
  </w:style>
  <w:style w:type="table" w:styleId="TableProfessional">
    <w:name w:val="Table Professional"/>
    <w:basedOn w:val="TableNormal"/>
    <w:rsid w:val="0022213F"/>
    <w:pPr>
      <w:spacing w:after="0" w:line="240" w:lineRule="auto"/>
    </w:pPr>
    <w:rPr>
      <w:rFonts w:ascii="Georgia" w:eastAsia="Times New Roman" w:hAnsi="Georgia" w:cs="Times New Roman"/>
      <w:sz w:val="20"/>
      <w:szCs w:val="20"/>
      <w:lang w:eastAsia="sv-S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TableSimple1">
    <w:name w:val="Table Simple 1"/>
    <w:basedOn w:val="TableNormal"/>
    <w:rsid w:val="0022213F"/>
    <w:pPr>
      <w:spacing w:after="0" w:line="240" w:lineRule="auto"/>
    </w:pPr>
    <w:rPr>
      <w:rFonts w:ascii="Georgia" w:eastAsia="Times New Roman" w:hAnsi="Georgia" w:cs="Times New Roman"/>
      <w:sz w:val="20"/>
      <w:szCs w:val="20"/>
      <w:lang w:eastAsia="sv-S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TableSimple2">
    <w:name w:val="Table Simple 2"/>
    <w:basedOn w:val="TableNormal"/>
    <w:rsid w:val="0022213F"/>
    <w:pPr>
      <w:spacing w:after="0" w:line="240" w:lineRule="auto"/>
    </w:pPr>
    <w:rPr>
      <w:rFonts w:ascii="Georgia" w:eastAsia="Times New Roman" w:hAnsi="Georgia" w:cs="Times New Roman"/>
      <w:sz w:val="20"/>
      <w:szCs w:val="20"/>
      <w:lang w:eastAsia="sv-SE"/>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imple3">
    <w:name w:val="Table Simple 3"/>
    <w:basedOn w:val="TableNormal"/>
    <w:rsid w:val="0022213F"/>
    <w:pPr>
      <w:spacing w:after="0" w:line="240" w:lineRule="auto"/>
    </w:pPr>
    <w:rPr>
      <w:rFonts w:ascii="Georgia" w:eastAsia="Times New Roman" w:hAnsi="Georgia" w:cs="Times New Roman"/>
      <w:sz w:val="20"/>
      <w:szCs w:val="20"/>
      <w:lang w:eastAsia="sv-S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TableSubtle1">
    <w:name w:val="Table Subtle 1"/>
    <w:basedOn w:val="TableNormal"/>
    <w:rsid w:val="0022213F"/>
    <w:pPr>
      <w:spacing w:after="0" w:line="240" w:lineRule="auto"/>
    </w:pPr>
    <w:rPr>
      <w:rFonts w:ascii="Georgia" w:eastAsia="Times New Roman" w:hAnsi="Georgia" w:cs="Times New Roman"/>
      <w:sz w:val="20"/>
      <w:szCs w:val="20"/>
      <w:lang w:eastAsia="sv-SE"/>
    </w:rPr>
    <w:tblPr>
      <w:tblStyleRowBandSize w:val="1"/>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Subtle2">
    <w:name w:val="Table Subtle 2"/>
    <w:basedOn w:val="TableNormal"/>
    <w:rsid w:val="0022213F"/>
    <w:pPr>
      <w:spacing w:after="0" w:line="240" w:lineRule="auto"/>
    </w:pPr>
    <w:rPr>
      <w:rFonts w:ascii="Georgia" w:eastAsia="Times New Roman" w:hAnsi="Georgia" w:cs="Times New Roman"/>
      <w:sz w:val="20"/>
      <w:szCs w:val="20"/>
      <w:lang w:eastAsia="sv-SE"/>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Theme">
    <w:name w:val="Table Theme"/>
    <w:basedOn w:val="TableNormal"/>
    <w:rsid w:val="0022213F"/>
    <w:pPr>
      <w:spacing w:after="0" w:line="240" w:lineRule="auto"/>
    </w:pPr>
    <w:rPr>
      <w:rFonts w:ascii="Georgia" w:eastAsia="Times New Roman" w:hAnsi="Georgia"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2213F"/>
    <w:pPr>
      <w:spacing w:after="0" w:line="240" w:lineRule="auto"/>
    </w:pPr>
    <w:rPr>
      <w:rFonts w:ascii="Georgia" w:eastAsia="Times New Roman" w:hAnsi="Georgia" w:cs="Times New Roman"/>
      <w:sz w:val="20"/>
      <w:szCs w:val="20"/>
      <w:lang w:eastAsia="sv-S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leWeb2">
    <w:name w:val="Table Web 2"/>
    <w:basedOn w:val="TableNormal"/>
    <w:rsid w:val="0022213F"/>
    <w:pPr>
      <w:spacing w:after="0" w:line="240" w:lineRule="auto"/>
    </w:pPr>
    <w:rPr>
      <w:rFonts w:ascii="Georgia" w:eastAsia="Times New Roman" w:hAnsi="Georgia" w:cs="Times New Roman"/>
      <w:sz w:val="20"/>
      <w:szCs w:val="20"/>
      <w:lang w:eastAsia="sv-S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leWeb3">
    <w:name w:val="Table Web 3"/>
    <w:basedOn w:val="TableNormal"/>
    <w:rsid w:val="0022213F"/>
    <w:pPr>
      <w:spacing w:after="0" w:line="240" w:lineRule="auto"/>
    </w:pPr>
    <w:rPr>
      <w:rFonts w:ascii="Georgia" w:eastAsia="Times New Roman" w:hAnsi="Georgia" w:cs="Times New Roman"/>
      <w:sz w:val="20"/>
      <w:szCs w:val="20"/>
      <w:lang w:eastAsia="sv-S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paragraph" w:styleId="TOAHeading">
    <w:name w:val="toa heading"/>
    <w:basedOn w:val="Normal"/>
    <w:next w:val="Normal"/>
    <w:semiHidden/>
    <w:rsid w:val="0022213F"/>
    <w:pPr>
      <w:spacing w:before="120" w:after="0" w:line="240" w:lineRule="auto"/>
    </w:pPr>
    <w:rPr>
      <w:rFonts w:ascii="Georgia" w:eastAsia="Times New Roman" w:hAnsi="Georgia" w:cs="Arial"/>
      <w:b/>
      <w:bCs/>
      <w:sz w:val="24"/>
      <w:szCs w:val="24"/>
      <w:lang w:val="en-GB" w:eastAsia="en-GB"/>
    </w:rPr>
  </w:style>
  <w:style w:type="paragraph" w:customStyle="1" w:styleId="NormalwithindentAltD">
    <w:name w:val="Normal with indent Alt+D"/>
    <w:basedOn w:val="Normal"/>
    <w:qFormat/>
    <w:rsid w:val="0022213F"/>
    <w:pPr>
      <w:spacing w:after="240" w:line="240" w:lineRule="auto"/>
      <w:ind w:left="1009"/>
    </w:pPr>
    <w:rPr>
      <w:rFonts w:ascii="Times New Roman" w:eastAsia="Times New Roman" w:hAnsi="Times New Roman" w:cs="Times New Roman"/>
      <w:lang w:val="en-GB" w:eastAsia="sv-SE"/>
    </w:rPr>
  </w:style>
  <w:style w:type="paragraph" w:customStyle="1" w:styleId="Numbparagr2AltS">
    <w:name w:val="Numb paragr 2 Alt+S"/>
    <w:basedOn w:val="Heading2"/>
    <w:qFormat/>
    <w:rsid w:val="0022213F"/>
    <w:pPr>
      <w:keepNext w:val="0"/>
      <w:numPr>
        <w:numId w:val="0"/>
      </w:numPr>
      <w:tabs>
        <w:tab w:val="num" w:pos="0"/>
        <w:tab w:val="num" w:pos="709"/>
      </w:tabs>
      <w:spacing w:after="240" w:line="240" w:lineRule="auto"/>
      <w:ind w:left="1009" w:hanging="1009"/>
    </w:pPr>
    <w:rPr>
      <w:rFonts w:ascii="Times New Roman" w:eastAsia="Times New Roman" w:hAnsi="Times New Roman"/>
      <w:b w:val="0"/>
      <w:kern w:val="32"/>
      <w:szCs w:val="22"/>
      <w:lang w:eastAsia="sv-SE"/>
    </w:rPr>
  </w:style>
  <w:style w:type="paragraph" w:customStyle="1" w:styleId="Listlevel1aAlt5">
    <w:name w:val="List level 1 (a) Alt+5"/>
    <w:uiPriority w:val="1"/>
    <w:qFormat/>
    <w:rsid w:val="0022213F"/>
    <w:pPr>
      <w:tabs>
        <w:tab w:val="num" w:pos="1729"/>
      </w:tabs>
      <w:spacing w:after="240" w:line="240" w:lineRule="auto"/>
      <w:ind w:left="1729" w:hanging="720"/>
    </w:pPr>
    <w:rPr>
      <w:rFonts w:ascii="Times New Roman" w:eastAsia="Times New Roman" w:hAnsi="Times New Roman" w:cs="Times New Roman"/>
      <w:lang w:val="en-GB" w:eastAsia="sv-SE"/>
    </w:rPr>
  </w:style>
  <w:style w:type="paragraph" w:customStyle="1" w:styleId="Normalmedindrag">
    <w:name w:val="Normal med indrag"/>
    <w:basedOn w:val="Normal"/>
    <w:rsid w:val="0022213F"/>
    <w:pPr>
      <w:spacing w:after="240" w:line="240" w:lineRule="auto"/>
      <w:ind w:left="1009"/>
    </w:pPr>
    <w:rPr>
      <w:rFonts w:ascii="Times New Roman" w:eastAsia="Times New Roman" w:hAnsi="Times New Roman" w:cs="Times New Roman"/>
      <w:lang w:val="en-US" w:eastAsia="sv-SE"/>
    </w:rPr>
  </w:style>
  <w:style w:type="paragraph" w:customStyle="1" w:styleId="Rubr2">
    <w:name w:val="Rubr 2"/>
    <w:aliases w:val="Stycke"/>
    <w:basedOn w:val="Heading2"/>
    <w:rsid w:val="0022213F"/>
    <w:pPr>
      <w:keepNext w:val="0"/>
      <w:numPr>
        <w:numId w:val="0"/>
      </w:numPr>
      <w:tabs>
        <w:tab w:val="num" w:pos="709"/>
      </w:tabs>
      <w:spacing w:after="240" w:line="240" w:lineRule="auto"/>
      <w:ind w:left="1009" w:hanging="1009"/>
    </w:pPr>
    <w:rPr>
      <w:rFonts w:ascii="Times New Roman" w:eastAsia="Times New Roman" w:hAnsi="Times New Roman"/>
      <w:b w:val="0"/>
      <w:kern w:val="32"/>
      <w:szCs w:val="22"/>
      <w:lang w:val="en-US" w:eastAsia="sv-SE"/>
    </w:rPr>
  </w:style>
  <w:style w:type="paragraph" w:customStyle="1" w:styleId="Schedule">
    <w:name w:val="Schedule"/>
    <w:next w:val="ScheduleHeadingToC"/>
    <w:rsid w:val="0022213F"/>
    <w:pPr>
      <w:numPr>
        <w:numId w:val="40"/>
      </w:numPr>
      <w:spacing w:after="240" w:line="240" w:lineRule="auto"/>
      <w:jc w:val="center"/>
    </w:pPr>
    <w:rPr>
      <w:rFonts w:ascii="Times New Roman" w:eastAsia="Times New Roman" w:hAnsi="Times New Roman" w:cs="Times New Roman"/>
      <w:b/>
      <w:bCs/>
      <w:caps/>
      <w:lang w:val="en-GB" w:eastAsia="sv-SE"/>
    </w:rPr>
  </w:style>
  <w:style w:type="paragraph" w:customStyle="1" w:styleId="ScheduleHeadingToC">
    <w:name w:val="Schedule Heading ToC"/>
    <w:next w:val="Normal"/>
    <w:uiPriority w:val="4"/>
    <w:qFormat/>
    <w:rsid w:val="0022213F"/>
    <w:pPr>
      <w:numPr>
        <w:ilvl w:val="1"/>
        <w:numId w:val="40"/>
      </w:numPr>
      <w:spacing w:after="240" w:line="240" w:lineRule="auto"/>
      <w:jc w:val="center"/>
    </w:pPr>
    <w:rPr>
      <w:rFonts w:ascii="Times New Roman" w:eastAsia="Times New Roman" w:hAnsi="Times New Roman" w:cs="Times New Roman"/>
      <w:b/>
      <w:bCs/>
      <w:caps/>
      <w:lang w:val="en-GB" w:eastAsia="sv-SE"/>
    </w:rPr>
  </w:style>
  <w:style w:type="paragraph" w:customStyle="1" w:styleId="ScheduleHeading1">
    <w:name w:val="Schedule Heading 1"/>
    <w:next w:val="NormalwithindentAltD"/>
    <w:uiPriority w:val="5"/>
    <w:qFormat/>
    <w:rsid w:val="0022213F"/>
    <w:pPr>
      <w:keepNext/>
      <w:numPr>
        <w:ilvl w:val="2"/>
        <w:numId w:val="40"/>
      </w:numPr>
      <w:spacing w:before="240" w:after="240" w:line="240" w:lineRule="auto"/>
    </w:pPr>
    <w:rPr>
      <w:rFonts w:ascii="Times New Roman" w:eastAsia="Times New Roman" w:hAnsi="Times New Roman" w:cs="Times New Roman"/>
      <w:b/>
      <w:bCs/>
      <w:caps/>
      <w:lang w:val="en-GB" w:eastAsia="sv-SE"/>
    </w:rPr>
  </w:style>
  <w:style w:type="paragraph" w:customStyle="1" w:styleId="ScheduleHeading2">
    <w:name w:val="Schedule Heading 2"/>
    <w:next w:val="NormalwithindentAltD"/>
    <w:rsid w:val="0022213F"/>
    <w:pPr>
      <w:keepNext/>
      <w:numPr>
        <w:ilvl w:val="3"/>
        <w:numId w:val="40"/>
      </w:numPr>
      <w:spacing w:after="240" w:line="240" w:lineRule="auto"/>
    </w:pPr>
    <w:rPr>
      <w:rFonts w:ascii="Times New Roman" w:eastAsia="Times New Roman" w:hAnsi="Times New Roman" w:cs="Times New Roman"/>
      <w:b/>
      <w:bCs/>
      <w:lang w:val="en-GB" w:eastAsia="sv-SE"/>
    </w:rPr>
  </w:style>
  <w:style w:type="paragraph" w:customStyle="1" w:styleId="ScheduleHeading3">
    <w:name w:val="Schedule Heading 3"/>
    <w:next w:val="NormalwithindentAltD"/>
    <w:rsid w:val="0022213F"/>
    <w:pPr>
      <w:keepNext/>
      <w:numPr>
        <w:ilvl w:val="4"/>
        <w:numId w:val="40"/>
      </w:numPr>
      <w:spacing w:after="240" w:line="240" w:lineRule="auto"/>
    </w:pPr>
    <w:rPr>
      <w:rFonts w:ascii="Times New Roman" w:eastAsia="Times New Roman" w:hAnsi="Times New Roman" w:cs="Times New Roman"/>
      <w:u w:val="single"/>
      <w:lang w:val="en-GB" w:eastAsia="sv-SE"/>
    </w:rPr>
  </w:style>
  <w:style w:type="paragraph" w:customStyle="1" w:styleId="DocID">
    <w:name w:val="DocID"/>
    <w:basedOn w:val="Footer"/>
    <w:next w:val="Footer"/>
    <w:link w:val="DocIDChar"/>
    <w:rsid w:val="0022213F"/>
    <w:pPr>
      <w:tabs>
        <w:tab w:val="clear" w:pos="9350"/>
      </w:tabs>
      <w:spacing w:line="240" w:lineRule="auto"/>
    </w:pPr>
    <w:rPr>
      <w:rFonts w:ascii="Times New Roman" w:eastAsia="Times New Roman" w:hAnsi="Times New Roman"/>
      <w:noProof w:val="0"/>
      <w:lang w:eastAsia="en-GB"/>
    </w:rPr>
  </w:style>
  <w:style w:type="character" w:customStyle="1" w:styleId="DocIDChar">
    <w:name w:val="DocID Char"/>
    <w:link w:val="DocID"/>
    <w:rsid w:val="0022213F"/>
    <w:rPr>
      <w:rFonts w:ascii="Times New Roman" w:eastAsia="Times New Roman" w:hAnsi="Times New Roman" w:cs="Times New Roman"/>
      <w:sz w:val="16"/>
      <w:szCs w:val="24"/>
      <w:lang w:val="en-GB" w:eastAsia="en-GB"/>
    </w:rPr>
  </w:style>
  <w:style w:type="paragraph" w:customStyle="1" w:styleId="ColorfulShading-Accent11">
    <w:name w:val="Colorful Shading - Accent 11"/>
    <w:hidden/>
    <w:uiPriority w:val="99"/>
    <w:semiHidden/>
    <w:rsid w:val="0022213F"/>
    <w:pPr>
      <w:spacing w:after="0" w:line="240" w:lineRule="auto"/>
    </w:pPr>
    <w:rPr>
      <w:rFonts w:ascii="Georgia" w:eastAsia="Times New Roman" w:hAnsi="Georgia" w:cs="Times New Roman"/>
      <w:sz w:val="20"/>
      <w:szCs w:val="20"/>
      <w:lang w:val="en-GB" w:eastAsia="en-GB"/>
    </w:rPr>
  </w:style>
  <w:style w:type="paragraph" w:customStyle="1" w:styleId="Listlevel2i">
    <w:name w:val="List level 2 (i)"/>
    <w:uiPriority w:val="1"/>
    <w:qFormat/>
    <w:rsid w:val="0022213F"/>
    <w:pPr>
      <w:tabs>
        <w:tab w:val="num" w:pos="2449"/>
      </w:tabs>
      <w:spacing w:after="240" w:line="240" w:lineRule="auto"/>
      <w:ind w:left="2449" w:hanging="720"/>
    </w:pPr>
    <w:rPr>
      <w:rFonts w:ascii="Times New Roman" w:eastAsia="Times New Roman" w:hAnsi="Times New Roman" w:cs="Times New Roman"/>
      <w:szCs w:val="24"/>
      <w:lang w:val="en-GB" w:eastAsia="sv-SE"/>
    </w:rPr>
  </w:style>
  <w:style w:type="paragraph" w:customStyle="1" w:styleId="Listlevel3A">
    <w:name w:val="List level 3 (A)"/>
    <w:uiPriority w:val="2"/>
    <w:qFormat/>
    <w:rsid w:val="0022213F"/>
    <w:pPr>
      <w:tabs>
        <w:tab w:val="num" w:pos="3170"/>
      </w:tabs>
      <w:spacing w:after="240" w:line="240" w:lineRule="auto"/>
      <w:ind w:left="3170" w:hanging="721"/>
    </w:pPr>
    <w:rPr>
      <w:rFonts w:ascii="Times New Roman" w:eastAsia="Times New Roman" w:hAnsi="Times New Roman" w:cs="Times New Roman"/>
      <w:szCs w:val="24"/>
      <w:lang w:val="en-GB" w:eastAsia="sv-SE"/>
    </w:rPr>
  </w:style>
  <w:style w:type="paragraph" w:customStyle="1" w:styleId="Numbparagr3AltU">
    <w:name w:val="Numb paragr 3 Alt+U"/>
    <w:basedOn w:val="Heading3"/>
    <w:qFormat/>
    <w:rsid w:val="0022213F"/>
    <w:pPr>
      <w:numPr>
        <w:ilvl w:val="0"/>
        <w:numId w:val="0"/>
      </w:numPr>
      <w:tabs>
        <w:tab w:val="num" w:pos="1622"/>
      </w:tabs>
      <w:spacing w:after="240" w:line="240" w:lineRule="auto"/>
      <w:ind w:left="1622" w:hanging="902"/>
    </w:pPr>
    <w:rPr>
      <w:rFonts w:eastAsia="Times New Roman" w:cs="Arial"/>
      <w:bCs/>
      <w:iCs/>
      <w:kern w:val="32"/>
      <w:szCs w:val="26"/>
      <w:lang w:eastAsia="sv-SE"/>
    </w:rPr>
  </w:style>
  <w:style w:type="paragraph" w:customStyle="1" w:styleId="Headertitlepage">
    <w:name w:val="Header title page"/>
    <w:basedOn w:val="Normal"/>
    <w:rsid w:val="0022213F"/>
    <w:pPr>
      <w:spacing w:after="240" w:line="240" w:lineRule="auto"/>
      <w:jc w:val="right"/>
    </w:pPr>
    <w:rPr>
      <w:rFonts w:ascii="Times New Roman" w:eastAsia="Times New Roman" w:hAnsi="Times New Roman" w:cs="Times New Roman"/>
      <w:szCs w:val="24"/>
      <w:lang w:val="en-GB" w:eastAsia="sv-SE"/>
    </w:rPr>
  </w:style>
  <w:style w:type="table" w:customStyle="1" w:styleId="BMTableFillGreen">
    <w:name w:val="B&amp;M Table Fill (Green)"/>
    <w:basedOn w:val="TableNormal"/>
    <w:uiPriority w:val="99"/>
    <w:rsid w:val="0022213F"/>
    <w:pPr>
      <w:spacing w:after="0" w:line="240" w:lineRule="auto"/>
    </w:pPr>
    <w:rPr>
      <w:rFonts w:ascii="Times New Roman" w:eastAsia="PMingLiU" w:hAnsi="Times New Roman" w:cs="Times New Roman"/>
      <w:sz w:val="20"/>
      <w:szCs w:val="20"/>
      <w:lang w:val="en-AU" w:eastAsia="en-AU"/>
    </w:r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Pr>
    <w:tcPr>
      <w:shd w:val="clear" w:color="auto" w:fill="F2F2F2" w:themeFill="background1" w:themeFillShade="F2"/>
    </w:tcPr>
    <w:tblStylePr w:type="firstRow">
      <w:pPr>
        <w:jc w:val="left"/>
      </w:pPr>
      <w:rPr>
        <w:rFonts w:cs="Times New Roman"/>
        <w:color w:val="FFFFFF" w:themeColor="background1"/>
      </w:rPr>
      <w:tblPr/>
      <w:tcPr>
        <w:shd w:val="clear" w:color="auto" w:fill="FFC000" w:themeFill="accent4"/>
      </w:tcPr>
    </w:tblStylePr>
    <w:tblStylePr w:type="lastRow">
      <w:rPr>
        <w:rFonts w:cs="Times New Roman"/>
      </w:rPr>
      <w:tblPr/>
      <w:tcPr>
        <w:tcBorders>
          <w:bottom w:val="single" w:sz="8" w:space="0" w:color="FFC000" w:themeColor="accent4"/>
        </w:tcBorders>
        <w:shd w:val="clear" w:color="auto" w:fill="F2F2F2" w:themeFill="background1" w:themeFillShade="F2"/>
      </w:tcPr>
    </w:tblStylePr>
  </w:style>
  <w:style w:type="table" w:customStyle="1" w:styleId="BMTableFillBurgundy">
    <w:name w:val="B&amp;M Table Fill (Burgundy)"/>
    <w:basedOn w:val="TableNormal"/>
    <w:uiPriority w:val="99"/>
    <w:rsid w:val="0022213F"/>
    <w:pPr>
      <w:spacing w:after="0" w:line="240" w:lineRule="auto"/>
    </w:pPr>
    <w:rPr>
      <w:rFonts w:ascii="Times New Roman" w:eastAsia="PMingLiU" w:hAnsi="Times New Roman" w:cs="Times New Roman"/>
      <w:sz w:val="20"/>
      <w:szCs w:val="20"/>
      <w:lang w:val="en-AU" w:eastAsia="en-AU"/>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Pr>
    <w:tblStylePr w:type="firstRow">
      <w:pPr>
        <w:jc w:val="left"/>
      </w:pPr>
      <w:rPr>
        <w:rFonts w:cs="Times New Roman"/>
        <w:b w:val="0"/>
        <w:color w:val="FFFFFF"/>
      </w:rPr>
      <w:tblPr/>
      <w:tcPr>
        <w:tcBorders>
          <w:bottom w:val="nil"/>
        </w:tcBorders>
        <w:shd w:val="clear" w:color="auto" w:fill="4472C4" w:themeFill="accent1"/>
      </w:tcPr>
    </w:tblStylePr>
    <w:tblStylePr w:type="lastRow">
      <w:rPr>
        <w:rFonts w:cs="Times New Roman"/>
      </w:rPr>
      <w:tblPr/>
      <w:tcPr>
        <w:tcBorders>
          <w:bottom w:val="single" w:sz="8" w:space="0" w:color="4472C4" w:themeColor="accent1"/>
        </w:tcBorders>
        <w:shd w:val="clear" w:color="auto" w:fill="F2F2F2" w:themeFill="background1" w:themeFillShade="F2"/>
      </w:tcPr>
    </w:tblStylePr>
  </w:style>
  <w:style w:type="paragraph" w:customStyle="1" w:styleId="PrecedentCoverH1">
    <w:name w:val="Precedent Cover H1"/>
    <w:basedOn w:val="Normal"/>
    <w:uiPriority w:val="11"/>
    <w:rsid w:val="0022213F"/>
    <w:pPr>
      <w:pageBreakBefore/>
      <w:spacing w:after="240" w:line="320" w:lineRule="atLeast"/>
      <w:outlineLvl w:val="0"/>
    </w:pPr>
    <w:rPr>
      <w:rFonts w:asciiTheme="majorHAnsi" w:eastAsia="PMingLiU" w:hAnsiTheme="majorHAnsi"/>
      <w:noProof/>
      <w:color w:val="4472C4" w:themeColor="accent1"/>
      <w:sz w:val="40"/>
      <w:szCs w:val="28"/>
      <w:lang w:val="en-AU" w:eastAsia="en-AU"/>
    </w:rPr>
  </w:style>
  <w:style w:type="paragraph" w:customStyle="1" w:styleId="PrecedentCoverH2">
    <w:name w:val="Precedent Cover H2"/>
    <w:basedOn w:val="Normal"/>
    <w:uiPriority w:val="11"/>
    <w:rsid w:val="0022213F"/>
    <w:pPr>
      <w:spacing w:before="240" w:after="120" w:line="240" w:lineRule="atLeast"/>
      <w:outlineLvl w:val="0"/>
    </w:pPr>
    <w:rPr>
      <w:rFonts w:ascii="Arial" w:eastAsia="MS Gothic" w:hAnsi="Arial" w:cs="Arial"/>
      <w:color w:val="A71930"/>
      <w:sz w:val="28"/>
      <w:szCs w:val="24"/>
      <w:lang w:val="en-GB" w:eastAsia="en-AU"/>
    </w:rPr>
  </w:style>
  <w:style w:type="paragraph" w:customStyle="1" w:styleId="PrecedentCoverDocumentTitle">
    <w:name w:val="Precedent Cover Document Title"/>
    <w:basedOn w:val="Normal"/>
    <w:uiPriority w:val="11"/>
    <w:rsid w:val="0022213F"/>
    <w:pPr>
      <w:spacing w:before="360" w:after="120" w:line="240" w:lineRule="atLeast"/>
      <w:outlineLvl w:val="2"/>
    </w:pPr>
    <w:rPr>
      <w:rFonts w:ascii="Arial" w:eastAsia="MS Gothic" w:hAnsi="Arial" w:cs="Arial"/>
      <w:b/>
      <w:color w:val="000000" w:themeColor="text1"/>
      <w:sz w:val="36"/>
      <w:szCs w:val="24"/>
      <w:lang w:val="en-GB" w:eastAsia="en-AU"/>
    </w:rPr>
  </w:style>
  <w:style w:type="paragraph" w:customStyle="1" w:styleId="PrecedentCoverTableHeading">
    <w:name w:val="Precedent Cover Table Heading"/>
    <w:basedOn w:val="Normal"/>
    <w:uiPriority w:val="11"/>
    <w:rsid w:val="0022213F"/>
    <w:pPr>
      <w:spacing w:before="120" w:after="120" w:line="240" w:lineRule="atLeast"/>
    </w:pPr>
    <w:rPr>
      <w:rFonts w:ascii="Arial Bold" w:eastAsia="MS Mincho" w:hAnsi="Arial Bold" w:cs="Times New Roman"/>
      <w:b/>
      <w:color w:val="FFFFFF"/>
      <w:sz w:val="20"/>
      <w:szCs w:val="20"/>
      <w:lang w:val="en-GB" w:eastAsia="en-AU"/>
    </w:rPr>
  </w:style>
  <w:style w:type="paragraph" w:customStyle="1" w:styleId="PrecedentCoverTableText-Bold">
    <w:name w:val="Precedent Cover Table Text - Bold"/>
    <w:basedOn w:val="Normal"/>
    <w:uiPriority w:val="11"/>
    <w:rsid w:val="0022213F"/>
    <w:pPr>
      <w:spacing w:before="60" w:after="60" w:line="240" w:lineRule="atLeast"/>
    </w:pPr>
    <w:rPr>
      <w:rFonts w:ascii="Arial" w:eastAsia="MS Mincho" w:hAnsi="Arial" w:cs="Times New Roman"/>
      <w:b/>
      <w:color w:val="000000" w:themeColor="text1"/>
      <w:sz w:val="20"/>
      <w:szCs w:val="20"/>
      <w:lang w:val="en-GB" w:eastAsia="en-AU"/>
    </w:rPr>
  </w:style>
  <w:style w:type="paragraph" w:customStyle="1" w:styleId="PrecedentCoverTableText">
    <w:name w:val="Precedent Cover Table Text"/>
    <w:basedOn w:val="Normal"/>
    <w:uiPriority w:val="11"/>
    <w:rsid w:val="0022213F"/>
    <w:pPr>
      <w:numPr>
        <w:numId w:val="41"/>
      </w:numPr>
      <w:spacing w:before="60" w:after="60" w:line="240" w:lineRule="atLeast"/>
    </w:pPr>
    <w:rPr>
      <w:rFonts w:ascii="Arial" w:eastAsia="MS Mincho" w:hAnsi="Arial" w:cs="Times New Roman"/>
      <w:color w:val="000000" w:themeColor="text1"/>
      <w:sz w:val="20"/>
      <w:szCs w:val="20"/>
      <w:lang w:val="en-GB" w:eastAsia="en-AU"/>
    </w:rPr>
  </w:style>
  <w:style w:type="paragraph" w:customStyle="1" w:styleId="PrecedentCoverTableText-Numbered">
    <w:name w:val="Precedent Cover Table Text - Numbered"/>
    <w:basedOn w:val="PrecedentCoverTableText"/>
    <w:uiPriority w:val="11"/>
    <w:rsid w:val="0022213F"/>
    <w:pPr>
      <w:numPr>
        <w:numId w:val="42"/>
      </w:numPr>
      <w:ind w:left="567" w:hanging="567"/>
    </w:pPr>
    <w:rPr>
      <w:b/>
      <w:bCs/>
      <w:color w:val="4472C4" w:themeColor="accent1"/>
    </w:rPr>
  </w:style>
  <w:style w:type="numbering" w:customStyle="1" w:styleId="BMIndents">
    <w:name w:val="B&amp;M Indents"/>
    <w:uiPriority w:val="99"/>
    <w:rsid w:val="0022213F"/>
    <w:pPr>
      <w:numPr>
        <w:numId w:val="43"/>
      </w:numPr>
    </w:pPr>
  </w:style>
  <w:style w:type="paragraph" w:customStyle="1" w:styleId="CoverText">
    <w:name w:val="CoverText"/>
    <w:uiPriority w:val="11"/>
    <w:semiHidden/>
    <w:rsid w:val="0022213F"/>
    <w:pPr>
      <w:spacing w:after="180" w:line="260" w:lineRule="exact"/>
    </w:pPr>
    <w:rPr>
      <w:rFonts w:ascii="Times New Roman" w:eastAsiaTheme="minorEastAsia" w:hAnsi="Times New Roman" w:cstheme="minorHAnsi"/>
      <w:lang w:val="en-US"/>
    </w:rPr>
  </w:style>
  <w:style w:type="table" w:customStyle="1" w:styleId="CoverTable">
    <w:name w:val="CoverTable"/>
    <w:basedOn w:val="TableNormal"/>
    <w:uiPriority w:val="99"/>
    <w:rsid w:val="0022213F"/>
    <w:pPr>
      <w:spacing w:after="0" w:line="240" w:lineRule="auto"/>
    </w:pPr>
    <w:rPr>
      <w:rFonts w:ascii="Times New Roman" w:eastAsia="PMingLiU"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F09A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7B716-29AC-4D4A-B98F-A1A7273EA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7948</Words>
  <Characters>42127</Characters>
  <Application>Microsoft Office Word</Application>
  <DocSecurity>0</DocSecurity>
  <Lines>351</Lines>
  <Paragraphs>99</Paragraphs>
  <ScaleCrop>false</ScaleCrop>
  <HeadingPairs>
    <vt:vector size="2" baseType="variant">
      <vt:variant>
        <vt:lpstr>Title</vt:lpstr>
      </vt:variant>
      <vt:variant>
        <vt:i4>1</vt:i4>
      </vt:variant>
    </vt:vector>
  </HeadingPairs>
  <Company/>
  <LinksUpToDate>false</LinksUpToDate>
  <CharactersWithSpaces>49976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2022-04-25T15:31:00Z</dcterms:created>
  <dcterms:modified xsi:type="dcterms:W3CDTF">2022-04-25T15:31:00Z</dcterms:modified>
</cp:coreProperties>
</file>